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8835" w14:textId="5402CCF4" w:rsidR="00FB3CFE" w:rsidRDefault="00FB3CFE" w:rsidP="00FB3CFE">
      <w:pPr>
        <w:jc w:val="center"/>
        <w:rPr>
          <w:rFonts w:asciiTheme="majorHAnsi" w:eastAsiaTheme="majorEastAsia" w:hAnsiTheme="majorHAnsi" w:cstheme="majorBidi"/>
          <w:spacing w:val="-10"/>
          <w:kern w:val="28"/>
          <w:sz w:val="56"/>
          <w:szCs w:val="56"/>
          <w:u w:val="single"/>
        </w:rPr>
      </w:pPr>
      <w:r>
        <w:rPr>
          <w:rFonts w:asciiTheme="majorHAnsi" w:eastAsiaTheme="majorEastAsia" w:hAnsiTheme="majorHAnsi" w:cstheme="majorBidi"/>
          <w:spacing w:val="-10"/>
          <w:kern w:val="28"/>
          <w:sz w:val="56"/>
          <w:szCs w:val="56"/>
          <w:u w:val="single"/>
        </w:rPr>
        <w:t xml:space="preserve">Zoom </w:t>
      </w:r>
      <w:r w:rsidRPr="00FB3CFE">
        <w:rPr>
          <w:rFonts w:asciiTheme="majorHAnsi" w:eastAsiaTheme="majorEastAsia" w:hAnsiTheme="majorHAnsi" w:cstheme="majorBidi"/>
          <w:spacing w:val="-10"/>
          <w:kern w:val="28"/>
          <w:sz w:val="56"/>
          <w:szCs w:val="56"/>
          <w:u w:val="single"/>
        </w:rPr>
        <w:t xml:space="preserve">Meetings </w:t>
      </w:r>
      <w:r>
        <w:rPr>
          <w:rFonts w:asciiTheme="majorHAnsi" w:eastAsiaTheme="majorEastAsia" w:hAnsiTheme="majorHAnsi" w:cstheme="majorBidi"/>
          <w:spacing w:val="-10"/>
          <w:kern w:val="28"/>
          <w:sz w:val="56"/>
          <w:szCs w:val="56"/>
          <w:u w:val="single"/>
        </w:rPr>
        <w:t>&amp;</w:t>
      </w:r>
      <w:r w:rsidRPr="00FB3CFE">
        <w:rPr>
          <w:rFonts w:asciiTheme="majorHAnsi" w:eastAsiaTheme="majorEastAsia" w:hAnsiTheme="majorHAnsi" w:cstheme="majorBidi"/>
          <w:spacing w:val="-10"/>
          <w:kern w:val="28"/>
          <w:sz w:val="56"/>
          <w:szCs w:val="56"/>
          <w:u w:val="single"/>
        </w:rPr>
        <w:t xml:space="preserve"> Webinars Best Practices</w:t>
      </w:r>
    </w:p>
    <w:p w14:paraId="2D23CE43" w14:textId="0F024589" w:rsidR="000273CB" w:rsidRPr="004C28FA" w:rsidRDefault="00030650" w:rsidP="000273CB">
      <w:r w:rsidRPr="00CE1FD7">
        <w:rPr>
          <w:rStyle w:val="Heading1Char"/>
          <w:b/>
          <w:bCs/>
        </w:rPr>
        <w:t>Introduction</w:t>
      </w:r>
      <w:r w:rsidR="004C28FA" w:rsidRPr="00CE1FD7">
        <w:rPr>
          <w:rStyle w:val="Heading1Char"/>
        </w:rPr>
        <w:t>–</w:t>
      </w:r>
      <w:r w:rsidR="004C28FA">
        <w:t xml:space="preserve"> </w:t>
      </w:r>
      <w:r w:rsidR="00B560D5">
        <w:t>T</w:t>
      </w:r>
      <w:r w:rsidR="00664D5C">
        <w:t xml:space="preserve">his document lays out our recommendations for settings configurations in Zoom Meeting and Webinars.  Because Zoom pushes out frequent feature updates, we provide links to specific instructions on how to use the features.  Finally, we will also provide guidance on a select number of general settings configurations that will benefit whiteglove events. </w:t>
      </w:r>
    </w:p>
    <w:p w14:paraId="4AE13316" w14:textId="3F49546C" w:rsidR="00B34A6F" w:rsidRPr="00B34A6F" w:rsidRDefault="00FB3CFE" w:rsidP="00030650">
      <w:pPr>
        <w:rPr>
          <w:b/>
          <w:bCs/>
        </w:rPr>
      </w:pPr>
      <w:r>
        <w:rPr>
          <w:rStyle w:val="Heading1Char"/>
          <w:b/>
          <w:bCs/>
        </w:rPr>
        <w:t>Meeting vs Webinar</w:t>
      </w:r>
      <w:r w:rsidR="00B34A6F" w:rsidRPr="00CE1FD7">
        <w:rPr>
          <w:rStyle w:val="Heading1Char"/>
        </w:rPr>
        <w:t xml:space="preserve"> –</w:t>
      </w:r>
      <w:r w:rsidR="00B34A6F">
        <w:t xml:space="preserve"> </w:t>
      </w:r>
      <w:r w:rsidR="00664D5C">
        <w:t xml:space="preserve">Zoom’s Meeting and Webinar offerings have grown closer since their original release, however, there are still some key differences.  Since all meeting participants are close to having the same permissions level, Meetings should be used for more collaborative event. Webinars are built for one-to-many events, or when the audience is mainly external.  See </w:t>
      </w:r>
      <w:hyperlink r:id="rId5" w:history="1">
        <w:r w:rsidR="00664D5C" w:rsidRPr="00664D5C">
          <w:rPr>
            <w:rStyle w:val="Hyperlink"/>
          </w:rPr>
          <w:t>Meeting and Webinar Comparison</w:t>
        </w:r>
      </w:hyperlink>
      <w:r w:rsidR="00664D5C">
        <w:t xml:space="preserve"> for the most up to date information about the differences between the two platforms. </w:t>
      </w:r>
    </w:p>
    <w:p w14:paraId="7430B238" w14:textId="06536800" w:rsidR="00FB3CFE" w:rsidRPr="00B34A6F" w:rsidRDefault="00FB3CFE" w:rsidP="00FB3CFE">
      <w:pPr>
        <w:rPr>
          <w:b/>
          <w:bCs/>
        </w:rPr>
      </w:pPr>
      <w:r>
        <w:rPr>
          <w:rStyle w:val="Heading1Char"/>
          <w:b/>
          <w:bCs/>
        </w:rPr>
        <w:t>Meeting Settings</w:t>
      </w:r>
      <w:r w:rsidRPr="00CE1FD7">
        <w:rPr>
          <w:rStyle w:val="Heading1Char"/>
        </w:rPr>
        <w:t xml:space="preserve"> –</w:t>
      </w:r>
      <w:r>
        <w:t xml:space="preserve"> </w:t>
      </w:r>
      <w:r w:rsidR="00B560D5">
        <w:t>T</w:t>
      </w:r>
      <w:r w:rsidR="00565C6C">
        <w:t xml:space="preserve">o access all the meeting settings below, schedule the meeting from the web portal. (See </w:t>
      </w:r>
      <w:hyperlink r:id="rId6" w:history="1">
        <w:r w:rsidR="00565C6C" w:rsidRPr="00565C6C">
          <w:rPr>
            <w:rStyle w:val="Hyperlink"/>
          </w:rPr>
          <w:t>Scheduling Meetings</w:t>
        </w:r>
      </w:hyperlink>
      <w:r w:rsidR="00565C6C">
        <w:t>)</w:t>
      </w:r>
    </w:p>
    <w:p w14:paraId="0B31F3A6" w14:textId="5D7250EF" w:rsidR="00FB3CFE" w:rsidRDefault="00B560D5" w:rsidP="00FB3CFE">
      <w:pPr>
        <w:pStyle w:val="Heading2"/>
      </w:pPr>
      <w:r>
        <w:t>Basic Meeting Settings</w:t>
      </w:r>
    </w:p>
    <w:p w14:paraId="0694D60D" w14:textId="4CD118F8" w:rsidR="00FB3CFE" w:rsidRPr="00565C6C" w:rsidRDefault="00B560D5" w:rsidP="00B560D5">
      <w:pPr>
        <w:pStyle w:val="ListParagraph"/>
        <w:numPr>
          <w:ilvl w:val="0"/>
          <w:numId w:val="10"/>
        </w:numPr>
        <w:rPr>
          <w:b/>
          <w:bCs/>
        </w:rPr>
      </w:pPr>
      <w:r w:rsidRPr="00565C6C">
        <w:rPr>
          <w:b/>
          <w:bCs/>
        </w:rPr>
        <w:t>Topic/Description</w:t>
      </w:r>
      <w:r w:rsidR="00565C6C">
        <w:t xml:space="preserve"> – Both of these will appear in the invite and be displayed in any type of custom branded object.</w:t>
      </w:r>
    </w:p>
    <w:p w14:paraId="10154459" w14:textId="384C9AC2" w:rsidR="00B560D5" w:rsidRPr="00565C6C" w:rsidRDefault="00B560D5" w:rsidP="00B560D5">
      <w:pPr>
        <w:pStyle w:val="ListParagraph"/>
        <w:numPr>
          <w:ilvl w:val="0"/>
          <w:numId w:val="10"/>
        </w:numPr>
        <w:rPr>
          <w:b/>
          <w:bCs/>
        </w:rPr>
      </w:pPr>
      <w:r w:rsidRPr="00565C6C">
        <w:rPr>
          <w:b/>
          <w:bCs/>
        </w:rPr>
        <w:t>When/Duration/Time Zone</w:t>
      </w:r>
      <w:r w:rsidR="00565C6C">
        <w:t xml:space="preserve"> – Only schedule the meeting for the actual event start time.  You will be able to join the meeting before the scheduled time.  See </w:t>
      </w:r>
      <w:hyperlink r:id="rId7" w:history="1">
        <w:r w:rsidR="00565C6C" w:rsidRPr="00565C6C">
          <w:rPr>
            <w:rStyle w:val="Hyperlink"/>
          </w:rPr>
          <w:t>Time Limits for Idle Meetings</w:t>
        </w:r>
      </w:hyperlink>
      <w:r w:rsidR="00565C6C">
        <w:t xml:space="preserve"> for information about meeting length.</w:t>
      </w:r>
    </w:p>
    <w:p w14:paraId="17DABFA8" w14:textId="15C71456" w:rsidR="00B560D5" w:rsidRPr="00565C6C" w:rsidRDefault="00B560D5" w:rsidP="00B560D5">
      <w:pPr>
        <w:pStyle w:val="ListParagraph"/>
        <w:numPr>
          <w:ilvl w:val="0"/>
          <w:numId w:val="10"/>
        </w:numPr>
        <w:rPr>
          <w:b/>
          <w:bCs/>
        </w:rPr>
      </w:pPr>
      <w:r w:rsidRPr="00565C6C">
        <w:rPr>
          <w:b/>
          <w:bCs/>
        </w:rPr>
        <w:t>Recurring Meeting</w:t>
      </w:r>
      <w:r w:rsidR="00565C6C">
        <w:t xml:space="preserve"> – We recommend using recurring meetings for multi-day conferences.  If the meeting will start at a different time on subsequent days, use the “No Fixed Time</w:t>
      </w:r>
      <w:r w:rsidR="009478CD">
        <w:t xml:space="preserve">” option. (See </w:t>
      </w:r>
      <w:hyperlink r:id="rId8" w:history="1">
        <w:r w:rsidR="009478CD" w:rsidRPr="009478CD">
          <w:rPr>
            <w:rStyle w:val="Hyperlink"/>
          </w:rPr>
          <w:t>Scheduling Recurring Meetings</w:t>
        </w:r>
      </w:hyperlink>
      <w:r w:rsidR="009478CD">
        <w:t>)</w:t>
      </w:r>
    </w:p>
    <w:p w14:paraId="572DB7FF" w14:textId="2B362121" w:rsidR="005D675E" w:rsidRPr="009478CD" w:rsidRDefault="005D675E" w:rsidP="00B560D5">
      <w:pPr>
        <w:pStyle w:val="ListParagraph"/>
        <w:numPr>
          <w:ilvl w:val="0"/>
          <w:numId w:val="10"/>
        </w:numPr>
        <w:rPr>
          <w:b/>
          <w:bCs/>
        </w:rPr>
      </w:pPr>
      <w:r w:rsidRPr="009478CD">
        <w:rPr>
          <w:b/>
          <w:bCs/>
        </w:rPr>
        <w:t>Meeting ID</w:t>
      </w:r>
      <w:r w:rsidR="009478CD">
        <w:t xml:space="preserve"> – We highly recommend never using the Personal Meeting ID for a scheduled meeting.</w:t>
      </w:r>
    </w:p>
    <w:p w14:paraId="24F233A3" w14:textId="797B186B" w:rsidR="005D675E" w:rsidRPr="009478CD" w:rsidRDefault="005D675E" w:rsidP="00B560D5">
      <w:pPr>
        <w:pStyle w:val="ListParagraph"/>
        <w:numPr>
          <w:ilvl w:val="0"/>
          <w:numId w:val="10"/>
        </w:numPr>
        <w:rPr>
          <w:b/>
          <w:bCs/>
        </w:rPr>
      </w:pPr>
      <w:r w:rsidRPr="009478CD">
        <w:rPr>
          <w:b/>
          <w:bCs/>
        </w:rPr>
        <w:t>Passcode</w:t>
      </w:r>
      <w:r w:rsidR="009478CD">
        <w:rPr>
          <w:b/>
          <w:bCs/>
        </w:rPr>
        <w:t xml:space="preserve"> –</w:t>
      </w:r>
      <w:r w:rsidR="009478CD">
        <w:t xml:space="preserve"> We do recommend passcodes on all whiteglove meetings.  Zoom now requires either a passcode or a waiting room to be enabled every meeting, so having a passcode will allow you to use the waiting room like a webinar practice session.  Turn the waiting room on from inside the meeting, admit your presenters and support staff, and then turn the waiting room off once you are ready to start the event. (See </w:t>
      </w:r>
      <w:hyperlink r:id="rId9" w:history="1">
        <w:r w:rsidR="009478CD" w:rsidRPr="009478CD">
          <w:rPr>
            <w:rStyle w:val="Hyperlink"/>
          </w:rPr>
          <w:t>Meeting and Webinar Passcodes</w:t>
        </w:r>
      </w:hyperlink>
      <w:r w:rsidR="009478CD">
        <w:t>)</w:t>
      </w:r>
    </w:p>
    <w:p w14:paraId="5E843085" w14:textId="6E256116" w:rsidR="005D675E" w:rsidRPr="009478CD" w:rsidRDefault="005D675E" w:rsidP="00B560D5">
      <w:pPr>
        <w:pStyle w:val="ListParagraph"/>
        <w:numPr>
          <w:ilvl w:val="0"/>
          <w:numId w:val="10"/>
        </w:numPr>
        <w:rPr>
          <w:b/>
          <w:bCs/>
        </w:rPr>
      </w:pPr>
      <w:r w:rsidRPr="009478CD">
        <w:rPr>
          <w:b/>
          <w:bCs/>
        </w:rPr>
        <w:t>Waiting Room</w:t>
      </w:r>
      <w:r w:rsidR="009478CD">
        <w:rPr>
          <w:b/>
          <w:bCs/>
        </w:rPr>
        <w:t xml:space="preserve"> – </w:t>
      </w:r>
      <w:r w:rsidR="009478CD">
        <w:t xml:space="preserve">See “Passcode” for our recommendations or </w:t>
      </w:r>
      <w:hyperlink r:id="rId10" w:history="1">
        <w:r w:rsidR="009478CD" w:rsidRPr="009478CD">
          <w:rPr>
            <w:rStyle w:val="Hyperlink"/>
          </w:rPr>
          <w:t>Waiting Room</w:t>
        </w:r>
      </w:hyperlink>
      <w:r w:rsidR="009478CD">
        <w:t xml:space="preserve"> for more information.</w:t>
      </w:r>
    </w:p>
    <w:p w14:paraId="095D00A9" w14:textId="55398A1A" w:rsidR="005D675E" w:rsidRDefault="005D675E" w:rsidP="00B560D5">
      <w:pPr>
        <w:pStyle w:val="ListParagraph"/>
        <w:numPr>
          <w:ilvl w:val="0"/>
          <w:numId w:val="10"/>
        </w:numPr>
      </w:pPr>
      <w:r w:rsidRPr="009478CD">
        <w:rPr>
          <w:b/>
          <w:bCs/>
        </w:rPr>
        <w:t>Require Authentication to Join</w:t>
      </w:r>
      <w:r w:rsidR="009478CD" w:rsidRPr="009478CD">
        <w:rPr>
          <w:b/>
          <w:bCs/>
        </w:rPr>
        <w:t xml:space="preserve"> –</w:t>
      </w:r>
      <w:r w:rsidR="009478CD">
        <w:t xml:space="preserve"> We recommend using this option sparingly.  For most events, the potential for user issues is a much higher concern than the security benefit. (</w:t>
      </w:r>
      <w:hyperlink r:id="rId11" w:history="1">
        <w:r w:rsidR="009478CD" w:rsidRPr="009478CD">
          <w:rPr>
            <w:rStyle w:val="Hyperlink"/>
          </w:rPr>
          <w:t>See Authentication Profiles for Meetings and Webinars</w:t>
        </w:r>
      </w:hyperlink>
      <w:r w:rsidR="009478CD">
        <w:t>)</w:t>
      </w:r>
    </w:p>
    <w:p w14:paraId="5E062B7E" w14:textId="019C4776" w:rsidR="005D675E" w:rsidRPr="009478CD" w:rsidRDefault="005D675E" w:rsidP="00B560D5">
      <w:pPr>
        <w:pStyle w:val="ListParagraph"/>
        <w:numPr>
          <w:ilvl w:val="0"/>
          <w:numId w:val="10"/>
        </w:numPr>
        <w:rPr>
          <w:b/>
          <w:bCs/>
        </w:rPr>
      </w:pPr>
      <w:r w:rsidRPr="009478CD">
        <w:rPr>
          <w:b/>
          <w:bCs/>
        </w:rPr>
        <w:t>Encryption</w:t>
      </w:r>
      <w:r w:rsidR="009478CD">
        <w:rPr>
          <w:b/>
          <w:bCs/>
        </w:rPr>
        <w:t xml:space="preserve"> </w:t>
      </w:r>
      <w:r w:rsidR="0094356B">
        <w:rPr>
          <w:b/>
          <w:bCs/>
        </w:rPr>
        <w:t xml:space="preserve">- </w:t>
      </w:r>
      <w:r w:rsidR="0094356B">
        <w:t>As</w:t>
      </w:r>
      <w:r w:rsidR="00F92A70">
        <w:t xml:space="preserve"> of early 2021, Zoom is in the process of making significant changes to their encryption features.  While we understand the need for meetings to be secure, we do not recommend using E2EE for all but the most sensitive events because of the large number of features that are disabled or degraded. (See </w:t>
      </w:r>
      <w:hyperlink r:id="rId12" w:history="1">
        <w:r w:rsidR="00F92A70" w:rsidRPr="00F92A70">
          <w:rPr>
            <w:rStyle w:val="Hyperlink"/>
          </w:rPr>
          <w:t>Encryption for Meetings</w:t>
        </w:r>
      </w:hyperlink>
      <w:r w:rsidR="00F92A70">
        <w:t xml:space="preserve">, </w:t>
      </w:r>
      <w:hyperlink r:id="rId13" w:history="1">
        <w:r w:rsidR="00F92A70" w:rsidRPr="00F92A70">
          <w:rPr>
            <w:rStyle w:val="Hyperlink"/>
          </w:rPr>
          <w:t>End-to-end (E2EE) Encryption for Meetings</w:t>
        </w:r>
      </w:hyperlink>
      <w:r w:rsidR="00F92A70">
        <w:t xml:space="preserve">, and </w:t>
      </w:r>
      <w:hyperlink r:id="rId14" w:history="1">
        <w:r w:rsidR="00F92A70" w:rsidRPr="00F92A70">
          <w:rPr>
            <w:rStyle w:val="Hyperlink"/>
          </w:rPr>
          <w:t>Zoom Security Center</w:t>
        </w:r>
      </w:hyperlink>
      <w:r w:rsidR="00F92A70">
        <w:t>)</w:t>
      </w:r>
    </w:p>
    <w:p w14:paraId="5D7C0F7B" w14:textId="25D247FE" w:rsidR="005D675E" w:rsidRPr="00F92A70" w:rsidRDefault="005D675E" w:rsidP="005D675E">
      <w:pPr>
        <w:pStyle w:val="ListParagraph"/>
        <w:numPr>
          <w:ilvl w:val="0"/>
          <w:numId w:val="10"/>
        </w:numPr>
        <w:rPr>
          <w:b/>
          <w:bCs/>
        </w:rPr>
      </w:pPr>
      <w:r w:rsidRPr="00F92A70">
        <w:rPr>
          <w:b/>
          <w:bCs/>
        </w:rPr>
        <w:lastRenderedPageBreak/>
        <w:t>Video/Audio</w:t>
      </w:r>
      <w:r w:rsidR="00F92A70">
        <w:t xml:space="preserve"> – Most of these settings are up to the user’s preference.  We always recommend allowing both “Telephone” and “Computer Audio” unless </w:t>
      </w:r>
      <w:r w:rsidR="00AD7F31">
        <w:t>this setting</w:t>
      </w:r>
      <w:r w:rsidR="00F92A70">
        <w:t xml:space="preserve"> is overridden by a security setting above.</w:t>
      </w:r>
    </w:p>
    <w:p w14:paraId="623D6A9C" w14:textId="470FC0AA" w:rsidR="005D675E" w:rsidRPr="00F92A70" w:rsidRDefault="005D675E" w:rsidP="005D675E">
      <w:pPr>
        <w:pStyle w:val="ListParagraph"/>
        <w:numPr>
          <w:ilvl w:val="0"/>
          <w:numId w:val="10"/>
        </w:numPr>
        <w:rPr>
          <w:b/>
          <w:bCs/>
        </w:rPr>
      </w:pPr>
      <w:r w:rsidRPr="00F92A70">
        <w:rPr>
          <w:b/>
          <w:bCs/>
        </w:rPr>
        <w:t>Allow Participants to Join Anytime</w:t>
      </w:r>
      <w:r w:rsidR="00F92A70">
        <w:rPr>
          <w:b/>
          <w:bCs/>
        </w:rPr>
        <w:t xml:space="preserve"> –</w:t>
      </w:r>
      <w:r w:rsidR="00F92A70">
        <w:t xml:space="preserve"> We recommend turning this off for any whiteglove event. (See </w:t>
      </w:r>
      <w:hyperlink r:id="rId15" w:history="1">
        <w:r w:rsidR="00F92A70" w:rsidRPr="00F92A70">
          <w:rPr>
            <w:rStyle w:val="Hyperlink"/>
          </w:rPr>
          <w:t>Allow Participants to Join Before Host</w:t>
        </w:r>
      </w:hyperlink>
      <w:r w:rsidR="00F92A70">
        <w:t>)</w:t>
      </w:r>
    </w:p>
    <w:p w14:paraId="34CB3CEE" w14:textId="030BFBE2" w:rsidR="005D675E" w:rsidRDefault="005D675E" w:rsidP="005D675E">
      <w:pPr>
        <w:pStyle w:val="ListParagraph"/>
        <w:numPr>
          <w:ilvl w:val="0"/>
          <w:numId w:val="10"/>
        </w:numPr>
      </w:pPr>
      <w:r w:rsidRPr="00F92A70">
        <w:rPr>
          <w:b/>
          <w:bCs/>
        </w:rPr>
        <w:t>Mute Participants upon Entry</w:t>
      </w:r>
      <w:r w:rsidR="00F92A70" w:rsidRPr="00F92A70">
        <w:rPr>
          <w:b/>
          <w:bCs/>
        </w:rPr>
        <w:t xml:space="preserve"> –</w:t>
      </w:r>
      <w:r w:rsidR="00F92A70">
        <w:t xml:space="preserve"> We recommend enabling this setting for any whiteglove event.</w:t>
      </w:r>
    </w:p>
    <w:p w14:paraId="4AABAB79" w14:textId="78BC7894" w:rsidR="005D675E" w:rsidRPr="00564FF2" w:rsidRDefault="000314FE" w:rsidP="005D675E">
      <w:pPr>
        <w:pStyle w:val="ListParagraph"/>
        <w:numPr>
          <w:ilvl w:val="0"/>
          <w:numId w:val="10"/>
        </w:numPr>
        <w:rPr>
          <w:b/>
          <w:bCs/>
        </w:rPr>
      </w:pPr>
      <w:r w:rsidRPr="00564FF2">
        <w:rPr>
          <w:b/>
          <w:bCs/>
        </w:rPr>
        <w:t>Request Permission to Unmute Participants</w:t>
      </w:r>
      <w:r w:rsidR="00564FF2">
        <w:t xml:space="preserve"> – We recommend enabling this setting for any whiteglove meeting.  (See </w:t>
      </w:r>
      <w:hyperlink r:id="rId16" w:anchor="h_01EGHB8TMFSCBYGV4C4VP8KCZY" w:history="1">
        <w:r w:rsidR="00564FF2" w:rsidRPr="00564FF2">
          <w:rPr>
            <w:rStyle w:val="Hyperlink"/>
          </w:rPr>
          <w:t>Using Pre-approved Consent to be Unmute</w:t>
        </w:r>
      </w:hyperlink>
      <w:r w:rsidR="00564FF2">
        <w:t>)</w:t>
      </w:r>
    </w:p>
    <w:p w14:paraId="5D76921F" w14:textId="24A6B1FB" w:rsidR="000314FE" w:rsidRPr="00564FF2" w:rsidRDefault="000314FE" w:rsidP="005D675E">
      <w:pPr>
        <w:pStyle w:val="ListParagraph"/>
        <w:numPr>
          <w:ilvl w:val="0"/>
          <w:numId w:val="10"/>
        </w:numPr>
        <w:rPr>
          <w:b/>
          <w:bCs/>
        </w:rPr>
      </w:pPr>
      <w:r w:rsidRPr="00564FF2">
        <w:rPr>
          <w:b/>
          <w:bCs/>
        </w:rPr>
        <w:t>Automatically Record Meeting</w:t>
      </w:r>
      <w:r w:rsidR="00564FF2">
        <w:t xml:space="preserve"> – If the meeting will be recorded, we recommend setting the meeting to automatically record.  Recording to the cloud allows for more flexibility with the recording.  We review recommended recording settings in “General Settings” below.</w:t>
      </w:r>
    </w:p>
    <w:p w14:paraId="7DFE509F" w14:textId="6DCE58C4" w:rsidR="000314FE" w:rsidRPr="00564FF2" w:rsidRDefault="000314FE" w:rsidP="005D675E">
      <w:pPr>
        <w:pStyle w:val="ListParagraph"/>
        <w:numPr>
          <w:ilvl w:val="0"/>
          <w:numId w:val="10"/>
        </w:numPr>
        <w:rPr>
          <w:b/>
          <w:bCs/>
        </w:rPr>
      </w:pPr>
      <w:r w:rsidRPr="00564FF2">
        <w:rPr>
          <w:b/>
          <w:bCs/>
        </w:rPr>
        <w:t>Alternative Hosts</w:t>
      </w:r>
      <w:r w:rsidR="00564FF2">
        <w:t xml:space="preserve"> – This feature is extremely useful for whiteglove events.  We recommend having at least one Alternative Host and would give this ability to any technical and non-technical support member who is eligible. (See </w:t>
      </w:r>
      <w:hyperlink r:id="rId17" w:history="1">
        <w:r w:rsidR="00564FF2" w:rsidRPr="00564FF2">
          <w:rPr>
            <w:rStyle w:val="Hyperlink"/>
          </w:rPr>
          <w:t>Alternative Host</w:t>
        </w:r>
      </w:hyperlink>
      <w:r w:rsidR="00564FF2">
        <w:t>)</w:t>
      </w:r>
    </w:p>
    <w:p w14:paraId="4C1E4155" w14:textId="42EFFDFC" w:rsidR="00B560D5" w:rsidRDefault="00B560D5" w:rsidP="00B560D5">
      <w:pPr>
        <w:pStyle w:val="Heading2"/>
      </w:pPr>
      <w:r>
        <w:t>Advanced Meeting Settings</w:t>
      </w:r>
    </w:p>
    <w:p w14:paraId="0BEF875D" w14:textId="629FEB98" w:rsidR="00B560D5" w:rsidRPr="00564FF2" w:rsidRDefault="00B560D5" w:rsidP="00B560D5">
      <w:pPr>
        <w:pStyle w:val="ListParagraph"/>
        <w:numPr>
          <w:ilvl w:val="0"/>
          <w:numId w:val="11"/>
        </w:numPr>
        <w:rPr>
          <w:b/>
          <w:bCs/>
        </w:rPr>
      </w:pPr>
      <w:r w:rsidRPr="00564FF2">
        <w:rPr>
          <w:b/>
          <w:bCs/>
        </w:rPr>
        <w:t>Registration</w:t>
      </w:r>
      <w:r w:rsidR="00564FF2">
        <w:t xml:space="preserve"> – Meeting registration is useful to capture additional information or can even be used as the only landing page for the rare public meeting. (See </w:t>
      </w:r>
      <w:hyperlink r:id="rId18" w:history="1">
        <w:r w:rsidR="00564FF2" w:rsidRPr="005E46D3">
          <w:rPr>
            <w:rStyle w:val="Hyperlink"/>
          </w:rPr>
          <w:t xml:space="preserve">Setting up </w:t>
        </w:r>
        <w:r w:rsidR="005E46D3" w:rsidRPr="005E46D3">
          <w:rPr>
            <w:rStyle w:val="Hyperlink"/>
          </w:rPr>
          <w:t>R</w:t>
        </w:r>
        <w:r w:rsidR="00564FF2" w:rsidRPr="005E46D3">
          <w:rPr>
            <w:rStyle w:val="Hyperlink"/>
          </w:rPr>
          <w:t xml:space="preserve">egistration for a </w:t>
        </w:r>
        <w:r w:rsidR="005E46D3" w:rsidRPr="005E46D3">
          <w:rPr>
            <w:rStyle w:val="Hyperlink"/>
          </w:rPr>
          <w:t>M</w:t>
        </w:r>
        <w:r w:rsidR="00564FF2" w:rsidRPr="005E46D3">
          <w:rPr>
            <w:rStyle w:val="Hyperlink"/>
          </w:rPr>
          <w:t>eeting</w:t>
        </w:r>
        <w:r w:rsidR="005E46D3" w:rsidRPr="005E46D3">
          <w:rPr>
            <w:rStyle w:val="Hyperlink"/>
          </w:rPr>
          <w:t>)</w:t>
        </w:r>
      </w:hyperlink>
    </w:p>
    <w:p w14:paraId="021B7142" w14:textId="707C3B21" w:rsidR="005D675E" w:rsidRDefault="005D675E" w:rsidP="00564FF2">
      <w:pPr>
        <w:pStyle w:val="ListParagraph"/>
        <w:numPr>
          <w:ilvl w:val="0"/>
          <w:numId w:val="9"/>
        </w:numPr>
      </w:pPr>
      <w:r w:rsidRPr="00564FF2">
        <w:rPr>
          <w:b/>
          <w:bCs/>
        </w:rPr>
        <w:t>Breakout Room Pre-Assign</w:t>
      </w:r>
      <w:r w:rsidR="00564FF2" w:rsidRPr="00564FF2">
        <w:rPr>
          <w:b/>
          <w:bCs/>
        </w:rPr>
        <w:t xml:space="preserve"> -</w:t>
      </w:r>
      <w:r w:rsidR="00564FF2">
        <w:t xml:space="preserve"> As of early 2021, this feature is still very broken.  Please do not use without extensive testing. (See </w:t>
      </w:r>
      <w:hyperlink r:id="rId19" w:history="1">
        <w:r w:rsidR="00564FF2" w:rsidRPr="00425048">
          <w:rPr>
            <w:rStyle w:val="Hyperlink"/>
          </w:rPr>
          <w:t>Pre-Assigning Participants to Breakout Rooms</w:t>
        </w:r>
      </w:hyperlink>
      <w:r w:rsidR="00564FF2">
        <w:rPr>
          <w:rStyle w:val="Hyperlink"/>
        </w:rPr>
        <w:t>)</w:t>
      </w:r>
    </w:p>
    <w:p w14:paraId="4AA9C453" w14:textId="087D0FE4" w:rsidR="000314FE" w:rsidRPr="005E46D3" w:rsidRDefault="000314FE" w:rsidP="005E46D3">
      <w:pPr>
        <w:pStyle w:val="ListParagraph"/>
        <w:numPr>
          <w:ilvl w:val="0"/>
          <w:numId w:val="9"/>
        </w:numPr>
      </w:pPr>
      <w:r w:rsidRPr="005E46D3">
        <w:rPr>
          <w:b/>
          <w:bCs/>
        </w:rPr>
        <w:t>Polls</w:t>
      </w:r>
      <w:r w:rsidR="005E46D3">
        <w:rPr>
          <w:b/>
          <w:bCs/>
        </w:rPr>
        <w:t xml:space="preserve"> –</w:t>
      </w:r>
      <w:r w:rsidR="005E46D3">
        <w:t xml:space="preserve"> Polls are one of the best options for getting an audience engaged in a Zoom event.  We recommend using them often.  They will need to be pre-configured in the planning stage. (See </w:t>
      </w:r>
      <w:hyperlink r:id="rId20" w:history="1">
        <w:r w:rsidR="005E46D3" w:rsidRPr="00637A8F">
          <w:rPr>
            <w:rStyle w:val="Hyperlink"/>
          </w:rPr>
          <w:t>Polling for Meetings</w:t>
        </w:r>
      </w:hyperlink>
      <w:r w:rsidR="005E46D3">
        <w:rPr>
          <w:rStyle w:val="Hyperlink"/>
        </w:rPr>
        <w:t>)</w:t>
      </w:r>
    </w:p>
    <w:p w14:paraId="26DC52C8" w14:textId="1E45415D" w:rsidR="000314FE" w:rsidRDefault="000314FE" w:rsidP="00B560D5">
      <w:pPr>
        <w:pStyle w:val="ListParagraph"/>
        <w:numPr>
          <w:ilvl w:val="0"/>
          <w:numId w:val="11"/>
        </w:numPr>
      </w:pPr>
      <w:r w:rsidRPr="005E46D3">
        <w:rPr>
          <w:b/>
          <w:bCs/>
        </w:rPr>
        <w:t>Live Streaming</w:t>
      </w:r>
      <w:r w:rsidR="005E46D3">
        <w:t xml:space="preserve"> – Live streams can be useful when trying to reach audiences that are too large for Zoom, or if you want as much exposure as possible for the event.  These require careful planning and might need additional resources to monitor the streams and audience interaction. Be aware that without the use of a re-broadcasting service, only one destination is available at a time. (See </w:t>
      </w:r>
      <w:hyperlink r:id="rId21" w:history="1">
        <w:r w:rsidR="005E46D3" w:rsidRPr="005E46D3">
          <w:rPr>
            <w:rStyle w:val="Hyperlink"/>
          </w:rPr>
          <w:t>Live Streaming Meetings or Webinars using a Custom Service</w:t>
        </w:r>
      </w:hyperlink>
      <w:r w:rsidR="005E46D3">
        <w:t xml:space="preserve">, </w:t>
      </w:r>
      <w:hyperlink r:id="rId22" w:history="1">
        <w:r w:rsidR="005E46D3" w:rsidRPr="005E46D3">
          <w:rPr>
            <w:rStyle w:val="Hyperlink"/>
          </w:rPr>
          <w:t>Live Streaming meetings or Webinars on YouTube</w:t>
        </w:r>
      </w:hyperlink>
      <w:r w:rsidR="005E46D3">
        <w:t xml:space="preserve">, </w:t>
      </w:r>
      <w:hyperlink r:id="rId23" w:history="1">
        <w:r w:rsidR="005E46D3" w:rsidRPr="005E46D3">
          <w:rPr>
            <w:rStyle w:val="Hyperlink"/>
          </w:rPr>
          <w:t>Live Streaming Meetings or Webinars on Facebook</w:t>
        </w:r>
      </w:hyperlink>
      <w:r w:rsidR="005E46D3">
        <w:t>)</w:t>
      </w:r>
    </w:p>
    <w:p w14:paraId="4A88D687" w14:textId="142C675F" w:rsidR="00F92A70" w:rsidRPr="005E46D3" w:rsidRDefault="00F92A70" w:rsidP="00B560D5">
      <w:pPr>
        <w:pStyle w:val="ListParagraph"/>
        <w:numPr>
          <w:ilvl w:val="0"/>
          <w:numId w:val="11"/>
        </w:numPr>
        <w:rPr>
          <w:b/>
          <w:bCs/>
        </w:rPr>
      </w:pPr>
      <w:r w:rsidRPr="005E46D3">
        <w:rPr>
          <w:b/>
          <w:bCs/>
        </w:rPr>
        <w:t>Language Interpretation</w:t>
      </w:r>
      <w:r w:rsidR="005E46D3">
        <w:rPr>
          <w:b/>
          <w:bCs/>
        </w:rPr>
        <w:t xml:space="preserve"> </w:t>
      </w:r>
      <w:r w:rsidR="00AD7F31">
        <w:rPr>
          <w:b/>
          <w:bCs/>
        </w:rPr>
        <w:t xml:space="preserve">- </w:t>
      </w:r>
      <w:r w:rsidR="00AD7F31">
        <w:t>See</w:t>
      </w:r>
      <w:r w:rsidR="005E46D3">
        <w:t xml:space="preserve"> </w:t>
      </w:r>
      <w:hyperlink r:id="rId24" w:history="1">
        <w:r w:rsidR="005E46D3" w:rsidRPr="005E46D3">
          <w:rPr>
            <w:rStyle w:val="Hyperlink"/>
          </w:rPr>
          <w:t>Language Interpretation in Meetings and Webinars</w:t>
        </w:r>
      </w:hyperlink>
    </w:p>
    <w:p w14:paraId="6570A77C" w14:textId="102C8889" w:rsidR="00FB3CFE" w:rsidRPr="00B34A6F" w:rsidRDefault="00FB3CFE" w:rsidP="00FB3CFE">
      <w:pPr>
        <w:rPr>
          <w:b/>
          <w:bCs/>
        </w:rPr>
      </w:pPr>
      <w:r>
        <w:rPr>
          <w:rStyle w:val="Heading1Char"/>
          <w:b/>
          <w:bCs/>
        </w:rPr>
        <w:t>Webinar Settings</w:t>
      </w:r>
      <w:r w:rsidRPr="00CE1FD7">
        <w:rPr>
          <w:rStyle w:val="Heading1Char"/>
        </w:rPr>
        <w:t xml:space="preserve"> –</w:t>
      </w:r>
      <w:r>
        <w:t xml:space="preserve"> </w:t>
      </w:r>
      <w:r w:rsidR="005E46D3">
        <w:t xml:space="preserve">Webinars must be scheduled from the Zoom web portal.  </w:t>
      </w:r>
      <w:r w:rsidR="00034F63">
        <w:t xml:space="preserve">All the features shared between Meetings and Webinars are covered above.  See </w:t>
      </w:r>
      <w:hyperlink r:id="rId25" w:history="1">
        <w:r w:rsidR="00034F63" w:rsidRPr="00BF0FD9">
          <w:rPr>
            <w:rStyle w:val="Hyperlink"/>
          </w:rPr>
          <w:t>Scheduling a Webinar without Registration,</w:t>
        </w:r>
      </w:hyperlink>
      <w:r w:rsidR="00034F63">
        <w:t xml:space="preserve"> and </w:t>
      </w:r>
      <w:hyperlink r:id="rId26" w:history="1">
        <w:bookmarkStart w:id="0" w:name="_Hlk67051074"/>
        <w:r w:rsidR="00034F63" w:rsidRPr="00BF0FD9">
          <w:rPr>
            <w:rStyle w:val="Hyperlink"/>
          </w:rPr>
          <w:t>Scheduling a Webinar with Registration</w:t>
        </w:r>
        <w:bookmarkEnd w:id="0"/>
        <w:r w:rsidR="00034F63" w:rsidRPr="00BF0FD9">
          <w:rPr>
            <w:rStyle w:val="Hyperlink"/>
          </w:rPr>
          <w:t xml:space="preserve">. </w:t>
        </w:r>
      </w:hyperlink>
    </w:p>
    <w:p w14:paraId="2DD61AC9" w14:textId="3AB62193" w:rsidR="00FB3CFE" w:rsidRDefault="000314FE" w:rsidP="00FB3CFE">
      <w:pPr>
        <w:pStyle w:val="Heading2"/>
      </w:pPr>
      <w:r>
        <w:t>Basic Webinar Settings</w:t>
      </w:r>
    </w:p>
    <w:p w14:paraId="4EB56DCB" w14:textId="7173EC0B" w:rsidR="00FB3CFE" w:rsidRPr="00034F63" w:rsidRDefault="000314FE" w:rsidP="00FB3CFE">
      <w:pPr>
        <w:pStyle w:val="ListParagraph"/>
        <w:numPr>
          <w:ilvl w:val="0"/>
          <w:numId w:val="4"/>
        </w:numPr>
        <w:rPr>
          <w:b/>
          <w:bCs/>
        </w:rPr>
      </w:pPr>
      <w:r w:rsidRPr="00034F63">
        <w:rPr>
          <w:b/>
          <w:bCs/>
        </w:rPr>
        <w:t>Q&amp;A</w:t>
      </w:r>
      <w:r w:rsidR="00034F63">
        <w:rPr>
          <w:b/>
          <w:bCs/>
        </w:rPr>
        <w:t xml:space="preserve"> - </w:t>
      </w:r>
      <w:r w:rsidR="00034F63">
        <w:t xml:space="preserve">We recommend turning off chat for webinar participants and forcing them to use the Q&amp;A feature.  It is much easier to keep track of conversations in the Q&amp;A box, and this frees up the chat for presenter/support communication. (See </w:t>
      </w:r>
      <w:hyperlink r:id="rId27" w:history="1">
        <w:r w:rsidR="00034F63" w:rsidRPr="00637A8F">
          <w:rPr>
            <w:rStyle w:val="Hyperlink"/>
          </w:rPr>
          <w:t>Using Q&amp;A as the Webinar Host</w:t>
        </w:r>
      </w:hyperlink>
      <w:r w:rsidR="00034F63">
        <w:t>)</w:t>
      </w:r>
    </w:p>
    <w:p w14:paraId="18E03A49" w14:textId="6B31C8A1" w:rsidR="000314FE" w:rsidRPr="00034F63" w:rsidRDefault="000314FE" w:rsidP="00FB3CFE">
      <w:pPr>
        <w:pStyle w:val="ListParagraph"/>
        <w:numPr>
          <w:ilvl w:val="0"/>
          <w:numId w:val="4"/>
        </w:numPr>
        <w:rPr>
          <w:b/>
          <w:bCs/>
        </w:rPr>
      </w:pPr>
      <w:r w:rsidRPr="00034F63">
        <w:rPr>
          <w:b/>
          <w:bCs/>
        </w:rPr>
        <w:t>Enable Practice Session</w:t>
      </w:r>
      <w:r w:rsidR="00034F63">
        <w:rPr>
          <w:b/>
          <w:bCs/>
        </w:rPr>
        <w:t xml:space="preserve"> – </w:t>
      </w:r>
      <w:r w:rsidR="00034F63">
        <w:t xml:space="preserve">We always recommend using webinar practice sessions. (See </w:t>
      </w:r>
      <w:hyperlink r:id="rId28" w:history="1">
        <w:r w:rsidR="00034F63" w:rsidRPr="00034F63">
          <w:rPr>
            <w:rStyle w:val="Hyperlink"/>
          </w:rPr>
          <w:t>Webinar Practice Session)</w:t>
        </w:r>
      </w:hyperlink>
    </w:p>
    <w:p w14:paraId="3D706E47" w14:textId="4E9E369D" w:rsidR="000314FE" w:rsidRDefault="000314FE" w:rsidP="000314FE">
      <w:pPr>
        <w:pStyle w:val="ListParagraph"/>
        <w:numPr>
          <w:ilvl w:val="0"/>
          <w:numId w:val="4"/>
        </w:numPr>
      </w:pPr>
      <w:r w:rsidRPr="00034F63">
        <w:rPr>
          <w:b/>
          <w:bCs/>
        </w:rPr>
        <w:t>Make the Webinar On-Demand</w:t>
      </w:r>
      <w:r w:rsidR="00034F63" w:rsidRPr="00034F63">
        <w:rPr>
          <w:b/>
          <w:bCs/>
        </w:rPr>
        <w:t xml:space="preserve"> –</w:t>
      </w:r>
      <w:r w:rsidR="00034F63">
        <w:t xml:space="preserve"> On-demand webinars are good for times where you want to capture registration information after the event has ended.  There are other platforms that can </w:t>
      </w:r>
      <w:r w:rsidR="00034F63">
        <w:lastRenderedPageBreak/>
        <w:t xml:space="preserve">be used for this, so we recommend testing this feature against other options that you may have. (See </w:t>
      </w:r>
      <w:hyperlink r:id="rId29" w:history="1">
        <w:r w:rsidR="00034F63" w:rsidRPr="00034F63">
          <w:rPr>
            <w:rStyle w:val="Hyperlink"/>
          </w:rPr>
          <w:t>On-Demand Webinars</w:t>
        </w:r>
      </w:hyperlink>
      <w:r w:rsidR="00034F63">
        <w:t>)</w:t>
      </w:r>
    </w:p>
    <w:p w14:paraId="42F387EA" w14:textId="1815888C" w:rsidR="000314FE" w:rsidRPr="00034F63" w:rsidRDefault="000314FE" w:rsidP="000314FE">
      <w:pPr>
        <w:pStyle w:val="ListParagraph"/>
        <w:numPr>
          <w:ilvl w:val="0"/>
          <w:numId w:val="4"/>
        </w:numPr>
        <w:rPr>
          <w:b/>
          <w:bCs/>
        </w:rPr>
      </w:pPr>
      <w:r w:rsidRPr="00034F63">
        <w:rPr>
          <w:b/>
          <w:bCs/>
        </w:rPr>
        <w:t>Panelist Invite</w:t>
      </w:r>
      <w:r w:rsidR="00034F63">
        <w:t xml:space="preserve"> – This setting is where you will invite webinar panelists.  This should include all speakers, moderators, and support resources. (See </w:t>
      </w:r>
      <w:hyperlink r:id="rId30" w:history="1">
        <w:r w:rsidR="00034F63" w:rsidRPr="00034F63">
          <w:rPr>
            <w:rStyle w:val="Hyperlink"/>
          </w:rPr>
          <w:t>Adding or Importing Panelists to a Webinar</w:t>
        </w:r>
      </w:hyperlink>
      <w:r w:rsidR="00034F63">
        <w:t>)</w:t>
      </w:r>
    </w:p>
    <w:p w14:paraId="0EE83BC9" w14:textId="2A3C4A0E" w:rsidR="000314FE" w:rsidRDefault="000314FE" w:rsidP="000314FE">
      <w:pPr>
        <w:pStyle w:val="Heading2"/>
      </w:pPr>
      <w:r>
        <w:t>Advanced Webinar Settings</w:t>
      </w:r>
    </w:p>
    <w:p w14:paraId="65F1B8FA" w14:textId="2BC5381B" w:rsidR="000314FE" w:rsidRPr="00034F63" w:rsidRDefault="000314FE" w:rsidP="000314FE">
      <w:pPr>
        <w:pStyle w:val="ListParagraph"/>
        <w:numPr>
          <w:ilvl w:val="0"/>
          <w:numId w:val="12"/>
        </w:numPr>
        <w:rPr>
          <w:b/>
          <w:bCs/>
        </w:rPr>
      </w:pPr>
      <w:r w:rsidRPr="00034F63">
        <w:rPr>
          <w:b/>
          <w:bCs/>
        </w:rPr>
        <w:t>Registration</w:t>
      </w:r>
      <w:r w:rsidR="00034F63">
        <w:rPr>
          <w:b/>
          <w:bCs/>
        </w:rPr>
        <w:t xml:space="preserve"> – </w:t>
      </w:r>
      <w:r w:rsidR="00034F63">
        <w:t xml:space="preserve">Webinars offer a more robust registration system than meetings.  Unless </w:t>
      </w:r>
      <w:r w:rsidR="00FF6EA3">
        <w:t>this information is captured in a 3</w:t>
      </w:r>
      <w:r w:rsidR="00FF6EA3" w:rsidRPr="00FF6EA3">
        <w:rPr>
          <w:vertAlign w:val="superscript"/>
        </w:rPr>
        <w:t>rd</w:t>
      </w:r>
      <w:r w:rsidR="00FF6EA3">
        <w:t xml:space="preserve">-party platform, we recommend using Zoom’s registration capabilities for all external and most internal events. (See </w:t>
      </w:r>
      <w:hyperlink r:id="rId31" w:history="1">
        <w:r w:rsidR="00FF6EA3" w:rsidRPr="00FF6EA3">
          <w:rPr>
            <w:rStyle w:val="Hyperlink"/>
          </w:rPr>
          <w:t>Scheduling a Webinar with Registration</w:t>
        </w:r>
      </w:hyperlink>
      <w:r w:rsidR="00FF6EA3">
        <w:t>)</w:t>
      </w:r>
    </w:p>
    <w:p w14:paraId="3B21ABE0" w14:textId="1BAF1B86" w:rsidR="000314FE" w:rsidRPr="00FF6EA3" w:rsidRDefault="000314FE" w:rsidP="000314FE">
      <w:pPr>
        <w:pStyle w:val="ListParagraph"/>
        <w:numPr>
          <w:ilvl w:val="0"/>
          <w:numId w:val="12"/>
        </w:numPr>
        <w:rPr>
          <w:b/>
          <w:bCs/>
        </w:rPr>
      </w:pPr>
      <w:r w:rsidRPr="00FF6EA3">
        <w:rPr>
          <w:b/>
          <w:bCs/>
        </w:rPr>
        <w:t>Email Settings</w:t>
      </w:r>
      <w:r w:rsidR="00FF6EA3">
        <w:rPr>
          <w:b/>
          <w:bCs/>
        </w:rPr>
        <w:t xml:space="preserve"> – </w:t>
      </w:r>
      <w:r w:rsidR="00FF6EA3">
        <w:t xml:space="preserve">These settings are completely up to the event groups’ preference and may require marketing assistance. (See </w:t>
      </w:r>
      <w:hyperlink r:id="rId32" w:history="1">
        <w:r w:rsidR="00FF6EA3" w:rsidRPr="00FF6EA3">
          <w:rPr>
            <w:rStyle w:val="Hyperlink"/>
          </w:rPr>
          <w:t>Customizing Webinar Email Settings</w:t>
        </w:r>
      </w:hyperlink>
      <w:r w:rsidR="00FF6EA3">
        <w:t>)</w:t>
      </w:r>
    </w:p>
    <w:p w14:paraId="15A303D9" w14:textId="436B1F2C" w:rsidR="000314FE" w:rsidRPr="00FF6EA3" w:rsidRDefault="000314FE" w:rsidP="000314FE">
      <w:pPr>
        <w:pStyle w:val="ListParagraph"/>
        <w:numPr>
          <w:ilvl w:val="0"/>
          <w:numId w:val="12"/>
        </w:numPr>
        <w:rPr>
          <w:b/>
          <w:bCs/>
        </w:rPr>
      </w:pPr>
      <w:r w:rsidRPr="00FF6EA3">
        <w:rPr>
          <w:b/>
          <w:bCs/>
        </w:rPr>
        <w:t>Branding</w:t>
      </w:r>
      <w:r w:rsidR="00FF6EA3">
        <w:rPr>
          <w:b/>
          <w:bCs/>
        </w:rPr>
        <w:t xml:space="preserve"> - </w:t>
      </w:r>
      <w:r w:rsidR="00FF6EA3">
        <w:t xml:space="preserve">These settings are completely up to the event groups’ preference and may require marketing assistance. (See </w:t>
      </w:r>
      <w:hyperlink r:id="rId33" w:history="1">
        <w:r w:rsidR="00FF6EA3" w:rsidRPr="00FF6EA3">
          <w:rPr>
            <w:rStyle w:val="Hyperlink"/>
          </w:rPr>
          <w:t>Customizing Webinar Branding Settings</w:t>
        </w:r>
      </w:hyperlink>
      <w:r w:rsidR="00FF6EA3">
        <w:t>)</w:t>
      </w:r>
    </w:p>
    <w:p w14:paraId="468E4368" w14:textId="4FB9957D" w:rsidR="00FB3CFE" w:rsidRPr="00B34A6F" w:rsidRDefault="00FB3CFE" w:rsidP="00FB3CFE">
      <w:pPr>
        <w:rPr>
          <w:b/>
          <w:bCs/>
        </w:rPr>
      </w:pPr>
      <w:r>
        <w:rPr>
          <w:rStyle w:val="Heading1Char"/>
          <w:b/>
          <w:bCs/>
        </w:rPr>
        <w:t>General Settings</w:t>
      </w:r>
      <w:r w:rsidRPr="00CE1FD7">
        <w:rPr>
          <w:rStyle w:val="Heading1Char"/>
        </w:rPr>
        <w:t xml:space="preserve"> –</w:t>
      </w:r>
      <w:r>
        <w:t xml:space="preserve"> </w:t>
      </w:r>
      <w:r w:rsidR="00FF6EA3">
        <w:t>The settings below are the most important settings to have configured for a Zoom event.  We recommend reviewing all Zoom’s settings from time to time in order to confirm that you are getting the most out of the platform.</w:t>
      </w:r>
    </w:p>
    <w:p w14:paraId="5ABCC173" w14:textId="71F7C280" w:rsidR="00FB3CFE" w:rsidRDefault="00FF6EA3" w:rsidP="00FB3CFE">
      <w:pPr>
        <w:pStyle w:val="Heading2"/>
      </w:pPr>
      <w:r>
        <w:t>Meeting Settings</w:t>
      </w:r>
    </w:p>
    <w:p w14:paraId="48ED9585" w14:textId="139F4C5B" w:rsidR="00C731A9" w:rsidRDefault="00C731A9" w:rsidP="00C731A9">
      <w:pPr>
        <w:pStyle w:val="ListParagraph"/>
        <w:numPr>
          <w:ilvl w:val="0"/>
          <w:numId w:val="13"/>
        </w:numPr>
      </w:pPr>
      <w:r>
        <w:rPr>
          <w:b/>
          <w:bCs/>
        </w:rPr>
        <w:t>Waiting Room</w:t>
      </w:r>
      <w:r>
        <w:t xml:space="preserve"> – Enable</w:t>
      </w:r>
    </w:p>
    <w:p w14:paraId="6140EDE3" w14:textId="44CBCE60" w:rsidR="00C731A9" w:rsidRPr="00C731A9" w:rsidRDefault="00C731A9" w:rsidP="00C731A9">
      <w:pPr>
        <w:pStyle w:val="ListParagraph"/>
        <w:numPr>
          <w:ilvl w:val="0"/>
          <w:numId w:val="13"/>
        </w:numPr>
        <w:rPr>
          <w:b/>
          <w:bCs/>
        </w:rPr>
      </w:pPr>
      <w:r w:rsidRPr="00C731A9">
        <w:rPr>
          <w:b/>
          <w:bCs/>
        </w:rPr>
        <w:t xml:space="preserve">Embed Passcode in Invite Link for One-Click Join </w:t>
      </w:r>
      <w:r>
        <w:rPr>
          <w:b/>
          <w:bCs/>
        </w:rPr>
        <w:t xml:space="preserve">– </w:t>
      </w:r>
      <w:r>
        <w:t>We recommend turning this feature on to make the joining process easier for all users.</w:t>
      </w:r>
    </w:p>
    <w:p w14:paraId="59B919D5" w14:textId="4DE7DEEF" w:rsidR="00C731A9" w:rsidRPr="00C731A9" w:rsidRDefault="00C731A9" w:rsidP="00C731A9">
      <w:pPr>
        <w:pStyle w:val="ListParagraph"/>
        <w:numPr>
          <w:ilvl w:val="0"/>
          <w:numId w:val="13"/>
        </w:numPr>
        <w:rPr>
          <w:b/>
          <w:bCs/>
        </w:rPr>
      </w:pPr>
      <w:r>
        <w:rPr>
          <w:b/>
          <w:bCs/>
        </w:rPr>
        <w:t>Only Authenticated Users Can Join Meetings –</w:t>
      </w:r>
      <w:r>
        <w:t xml:space="preserve"> We recommend disabling this feature unless absolutely necessary.</w:t>
      </w:r>
    </w:p>
    <w:p w14:paraId="53606472" w14:textId="2F13E596" w:rsidR="00C731A9" w:rsidRPr="00FE370E" w:rsidRDefault="00C731A9" w:rsidP="00C731A9">
      <w:pPr>
        <w:pStyle w:val="ListParagraph"/>
        <w:numPr>
          <w:ilvl w:val="0"/>
          <w:numId w:val="13"/>
        </w:numPr>
        <w:rPr>
          <w:b/>
          <w:bCs/>
        </w:rPr>
      </w:pPr>
      <w:r w:rsidRPr="00C731A9">
        <w:rPr>
          <w:b/>
          <w:bCs/>
        </w:rPr>
        <w:t xml:space="preserve">Require </w:t>
      </w:r>
      <w:r>
        <w:rPr>
          <w:b/>
          <w:bCs/>
        </w:rPr>
        <w:t>E</w:t>
      </w:r>
      <w:r w:rsidRPr="00C731A9">
        <w:rPr>
          <w:b/>
          <w:bCs/>
        </w:rPr>
        <w:t xml:space="preserve">ncryption for 3rd party </w:t>
      </w:r>
      <w:r>
        <w:rPr>
          <w:b/>
          <w:bCs/>
        </w:rPr>
        <w:t>E</w:t>
      </w:r>
      <w:r w:rsidRPr="00C731A9">
        <w:rPr>
          <w:b/>
          <w:bCs/>
        </w:rPr>
        <w:t>ndpoints (SIP/H.323)</w:t>
      </w:r>
      <w:r>
        <w:rPr>
          <w:b/>
          <w:bCs/>
        </w:rPr>
        <w:t xml:space="preserve"> –</w:t>
      </w:r>
      <w:r>
        <w:t xml:space="preserve"> This feature can cause issues with some codecs, even if encryption is turned on in the device settings.</w:t>
      </w:r>
      <w:r w:rsidR="00FE370E">
        <w:t xml:space="preserve">  If this feature is turned on, test any codec that may join the meeting.</w:t>
      </w:r>
    </w:p>
    <w:p w14:paraId="295B6AA9" w14:textId="6023AB80" w:rsidR="00FE370E" w:rsidRPr="00C731A9" w:rsidRDefault="00FE370E" w:rsidP="00C731A9">
      <w:pPr>
        <w:pStyle w:val="ListParagraph"/>
        <w:numPr>
          <w:ilvl w:val="0"/>
          <w:numId w:val="13"/>
        </w:numPr>
        <w:rPr>
          <w:b/>
          <w:bCs/>
        </w:rPr>
      </w:pPr>
      <w:r>
        <w:rPr>
          <w:b/>
          <w:bCs/>
        </w:rPr>
        <w:t>Always Show the Meeting Control Toolbar –</w:t>
      </w:r>
      <w:r>
        <w:t xml:space="preserve"> This comes down to preference, but it tends to make managing the meeting easier.</w:t>
      </w:r>
    </w:p>
    <w:p w14:paraId="09446480" w14:textId="4B72692A" w:rsidR="00FF6EA3" w:rsidRDefault="00FF6EA3" w:rsidP="00FF6EA3">
      <w:pPr>
        <w:pStyle w:val="Heading2"/>
      </w:pPr>
      <w:r>
        <w:t>Recording Settings</w:t>
      </w:r>
    </w:p>
    <w:p w14:paraId="5A534DD6" w14:textId="346FE3CA" w:rsidR="00FF6EA3" w:rsidRPr="00C731A9" w:rsidRDefault="00C731A9" w:rsidP="00C731A9">
      <w:pPr>
        <w:pStyle w:val="ListParagraph"/>
        <w:numPr>
          <w:ilvl w:val="0"/>
          <w:numId w:val="4"/>
        </w:numPr>
        <w:rPr>
          <w:b/>
          <w:bCs/>
        </w:rPr>
      </w:pPr>
      <w:r w:rsidRPr="00C731A9">
        <w:rPr>
          <w:b/>
          <w:bCs/>
        </w:rPr>
        <w:t xml:space="preserve">Cloud Recording Settings </w:t>
      </w:r>
      <w:r>
        <w:rPr>
          <w:b/>
          <w:bCs/>
        </w:rPr>
        <w:t>–</w:t>
      </w:r>
      <w:r w:rsidRPr="00C731A9">
        <w:rPr>
          <w:b/>
          <w:bCs/>
        </w:rPr>
        <w:t xml:space="preserve"> </w:t>
      </w:r>
      <w:r>
        <w:t>These settings allow for the user to determine what views are recorded to the cloud.  While this comes down to personal preference, we prefer to at least have Active Speaker and Content recorded separately in case that footage is needed for an edit.</w:t>
      </w:r>
    </w:p>
    <w:p w14:paraId="43829E64" w14:textId="6D3209E1" w:rsidR="00C731A9" w:rsidRPr="00C731A9" w:rsidRDefault="00C731A9" w:rsidP="00C731A9">
      <w:pPr>
        <w:pStyle w:val="ListParagraph"/>
        <w:numPr>
          <w:ilvl w:val="0"/>
          <w:numId w:val="4"/>
        </w:numPr>
        <w:rPr>
          <w:b/>
          <w:bCs/>
        </w:rPr>
      </w:pPr>
      <w:r>
        <w:rPr>
          <w:b/>
          <w:bCs/>
        </w:rPr>
        <w:t xml:space="preserve">Add a Timestamp to the Recording – </w:t>
      </w:r>
      <w:r>
        <w:t>We will normally turn this off since it makes editing more difficult and can be distracting.</w:t>
      </w:r>
    </w:p>
    <w:p w14:paraId="402B71C5" w14:textId="0B3BF966" w:rsidR="00C731A9" w:rsidRPr="00C731A9" w:rsidRDefault="00C731A9" w:rsidP="00C731A9">
      <w:pPr>
        <w:pStyle w:val="ListParagraph"/>
        <w:numPr>
          <w:ilvl w:val="0"/>
          <w:numId w:val="4"/>
        </w:numPr>
        <w:rPr>
          <w:b/>
          <w:bCs/>
        </w:rPr>
      </w:pPr>
      <w:r>
        <w:rPr>
          <w:b/>
          <w:bCs/>
        </w:rPr>
        <w:t xml:space="preserve">Display Participants Names in Recoding – </w:t>
      </w:r>
      <w:r>
        <w:t>We also tend to turn this off, especially if we are using title slides or lower thirds.</w:t>
      </w:r>
    </w:p>
    <w:p w14:paraId="16DB7FB2" w14:textId="64001378" w:rsidR="00C731A9" w:rsidRPr="00C731A9" w:rsidRDefault="00C731A9" w:rsidP="00C731A9">
      <w:pPr>
        <w:pStyle w:val="ListParagraph"/>
        <w:numPr>
          <w:ilvl w:val="0"/>
          <w:numId w:val="4"/>
        </w:numPr>
        <w:rPr>
          <w:b/>
          <w:bCs/>
        </w:rPr>
      </w:pPr>
      <w:r w:rsidRPr="00C731A9">
        <w:rPr>
          <w:b/>
          <w:bCs/>
        </w:rPr>
        <w:t>Optimize the Recording for 3</w:t>
      </w:r>
      <w:r w:rsidRPr="00C731A9">
        <w:rPr>
          <w:b/>
          <w:bCs/>
          <w:vertAlign w:val="superscript"/>
        </w:rPr>
        <w:t>rd</w:t>
      </w:r>
      <w:r w:rsidRPr="00C731A9">
        <w:rPr>
          <w:b/>
          <w:bCs/>
        </w:rPr>
        <w:t xml:space="preserve"> Party Video Editor –</w:t>
      </w:r>
      <w:r>
        <w:t xml:space="preserve"> This feature is critical if the recording will be edited.  Not turning this on could cause significantly more work for video editors using almost all major editing tools.</w:t>
      </w:r>
    </w:p>
    <w:sectPr w:rsidR="00C731A9" w:rsidRPr="00C7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3C21"/>
    <w:multiLevelType w:val="hybridMultilevel"/>
    <w:tmpl w:val="1ECA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7B85"/>
    <w:multiLevelType w:val="hybridMultilevel"/>
    <w:tmpl w:val="D9729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B6FEE"/>
    <w:multiLevelType w:val="hybridMultilevel"/>
    <w:tmpl w:val="8544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6DE2"/>
    <w:multiLevelType w:val="hybridMultilevel"/>
    <w:tmpl w:val="83C0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97765"/>
    <w:multiLevelType w:val="hybridMultilevel"/>
    <w:tmpl w:val="69C8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C7B21"/>
    <w:multiLevelType w:val="hybridMultilevel"/>
    <w:tmpl w:val="03F0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E2F72"/>
    <w:multiLevelType w:val="hybridMultilevel"/>
    <w:tmpl w:val="0FA6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43359"/>
    <w:multiLevelType w:val="hybridMultilevel"/>
    <w:tmpl w:val="33E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D29DF"/>
    <w:multiLevelType w:val="hybridMultilevel"/>
    <w:tmpl w:val="19E0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41CFD"/>
    <w:multiLevelType w:val="hybridMultilevel"/>
    <w:tmpl w:val="9A82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B7DEE"/>
    <w:multiLevelType w:val="hybridMultilevel"/>
    <w:tmpl w:val="51E6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765AA"/>
    <w:multiLevelType w:val="hybridMultilevel"/>
    <w:tmpl w:val="E1DE8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27578B"/>
    <w:multiLevelType w:val="hybridMultilevel"/>
    <w:tmpl w:val="8AA0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
  </w:num>
  <w:num w:numId="5">
    <w:abstractNumId w:val="6"/>
  </w:num>
  <w:num w:numId="6">
    <w:abstractNumId w:val="7"/>
  </w:num>
  <w:num w:numId="7">
    <w:abstractNumId w:val="9"/>
  </w:num>
  <w:num w:numId="8">
    <w:abstractNumId w:val="3"/>
  </w:num>
  <w:num w:numId="9">
    <w:abstractNumId w:val="10"/>
  </w:num>
  <w:num w:numId="10">
    <w:abstractNumId w:val="4"/>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CB"/>
    <w:rsid w:val="000273CB"/>
    <w:rsid w:val="00030650"/>
    <w:rsid w:val="000314FE"/>
    <w:rsid w:val="00034F63"/>
    <w:rsid w:val="00054533"/>
    <w:rsid w:val="00054BD3"/>
    <w:rsid w:val="002658BC"/>
    <w:rsid w:val="002A465E"/>
    <w:rsid w:val="002C2481"/>
    <w:rsid w:val="002F20EF"/>
    <w:rsid w:val="003823AC"/>
    <w:rsid w:val="00395216"/>
    <w:rsid w:val="003D2240"/>
    <w:rsid w:val="00400350"/>
    <w:rsid w:val="00425048"/>
    <w:rsid w:val="004526A2"/>
    <w:rsid w:val="0045509D"/>
    <w:rsid w:val="00455D7A"/>
    <w:rsid w:val="0048674E"/>
    <w:rsid w:val="00495B23"/>
    <w:rsid w:val="004C28FA"/>
    <w:rsid w:val="004C5FC2"/>
    <w:rsid w:val="004C6851"/>
    <w:rsid w:val="004D5084"/>
    <w:rsid w:val="00564FF2"/>
    <w:rsid w:val="00565C6C"/>
    <w:rsid w:val="005932E6"/>
    <w:rsid w:val="005C170F"/>
    <w:rsid w:val="005D675E"/>
    <w:rsid w:val="005E46D3"/>
    <w:rsid w:val="00623BB6"/>
    <w:rsid w:val="00637A8F"/>
    <w:rsid w:val="00664D5C"/>
    <w:rsid w:val="006723E5"/>
    <w:rsid w:val="006B3009"/>
    <w:rsid w:val="006F02E9"/>
    <w:rsid w:val="007400FE"/>
    <w:rsid w:val="0075333E"/>
    <w:rsid w:val="008C1034"/>
    <w:rsid w:val="008C7305"/>
    <w:rsid w:val="0094356B"/>
    <w:rsid w:val="009478CD"/>
    <w:rsid w:val="009942AD"/>
    <w:rsid w:val="00A543B3"/>
    <w:rsid w:val="00AD7F31"/>
    <w:rsid w:val="00AE5AB9"/>
    <w:rsid w:val="00B001C9"/>
    <w:rsid w:val="00B246B8"/>
    <w:rsid w:val="00B34A6F"/>
    <w:rsid w:val="00B560D5"/>
    <w:rsid w:val="00B616E1"/>
    <w:rsid w:val="00BA7E14"/>
    <w:rsid w:val="00BF0FD9"/>
    <w:rsid w:val="00C731A9"/>
    <w:rsid w:val="00CE1FD7"/>
    <w:rsid w:val="00D65775"/>
    <w:rsid w:val="00DD62FC"/>
    <w:rsid w:val="00EB1826"/>
    <w:rsid w:val="00ED4D52"/>
    <w:rsid w:val="00F229AA"/>
    <w:rsid w:val="00F92A70"/>
    <w:rsid w:val="00FA5CF0"/>
    <w:rsid w:val="00FB3CFE"/>
    <w:rsid w:val="00FE370E"/>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D9D2"/>
  <w15:chartTrackingRefBased/>
  <w15:docId w15:val="{94E64C3A-8C9E-47AD-B7D8-B821834E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C2"/>
  </w:style>
  <w:style w:type="paragraph" w:styleId="Heading1">
    <w:name w:val="heading 1"/>
    <w:basedOn w:val="Normal"/>
    <w:next w:val="Normal"/>
    <w:link w:val="Heading1Char"/>
    <w:uiPriority w:val="9"/>
    <w:qFormat/>
    <w:rsid w:val="00CE1F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1F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1F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731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CB"/>
    <w:pPr>
      <w:ind w:left="720"/>
      <w:contextualSpacing/>
    </w:pPr>
  </w:style>
  <w:style w:type="character" w:customStyle="1" w:styleId="Heading1Char">
    <w:name w:val="Heading 1 Char"/>
    <w:basedOn w:val="DefaultParagraphFont"/>
    <w:link w:val="Heading1"/>
    <w:uiPriority w:val="9"/>
    <w:rsid w:val="00CE1F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1FD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E1F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FD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E1FD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F0FD9"/>
    <w:rPr>
      <w:color w:val="0563C1" w:themeColor="hyperlink"/>
      <w:u w:val="single"/>
    </w:rPr>
  </w:style>
  <w:style w:type="character" w:styleId="UnresolvedMention">
    <w:name w:val="Unresolved Mention"/>
    <w:basedOn w:val="DefaultParagraphFont"/>
    <w:uiPriority w:val="99"/>
    <w:semiHidden/>
    <w:unhideWhenUsed/>
    <w:rsid w:val="00BF0FD9"/>
    <w:rPr>
      <w:color w:val="605E5C"/>
      <w:shd w:val="clear" w:color="auto" w:fill="E1DFDD"/>
    </w:rPr>
  </w:style>
  <w:style w:type="character" w:styleId="FollowedHyperlink">
    <w:name w:val="FollowedHyperlink"/>
    <w:basedOn w:val="DefaultParagraphFont"/>
    <w:uiPriority w:val="99"/>
    <w:semiHidden/>
    <w:unhideWhenUsed/>
    <w:rsid w:val="00034F63"/>
    <w:rPr>
      <w:color w:val="954F72" w:themeColor="followedHyperlink"/>
      <w:u w:val="single"/>
    </w:rPr>
  </w:style>
  <w:style w:type="character" w:customStyle="1" w:styleId="Heading4Char">
    <w:name w:val="Heading 4 Char"/>
    <w:basedOn w:val="DefaultParagraphFont"/>
    <w:link w:val="Heading4"/>
    <w:uiPriority w:val="9"/>
    <w:semiHidden/>
    <w:rsid w:val="00C731A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5903">
      <w:bodyDiv w:val="1"/>
      <w:marLeft w:val="0"/>
      <w:marRight w:val="0"/>
      <w:marTop w:val="0"/>
      <w:marBottom w:val="0"/>
      <w:divBdr>
        <w:top w:val="none" w:sz="0" w:space="0" w:color="auto"/>
        <w:left w:val="none" w:sz="0" w:space="0" w:color="auto"/>
        <w:bottom w:val="none" w:sz="0" w:space="0" w:color="auto"/>
        <w:right w:val="none" w:sz="0" w:space="0" w:color="auto"/>
      </w:divBdr>
    </w:div>
    <w:div w:id="92165292">
      <w:bodyDiv w:val="1"/>
      <w:marLeft w:val="0"/>
      <w:marRight w:val="0"/>
      <w:marTop w:val="0"/>
      <w:marBottom w:val="0"/>
      <w:divBdr>
        <w:top w:val="none" w:sz="0" w:space="0" w:color="auto"/>
        <w:left w:val="none" w:sz="0" w:space="0" w:color="auto"/>
        <w:bottom w:val="none" w:sz="0" w:space="0" w:color="auto"/>
        <w:right w:val="none" w:sz="0" w:space="0" w:color="auto"/>
      </w:divBdr>
    </w:div>
    <w:div w:id="129636134">
      <w:bodyDiv w:val="1"/>
      <w:marLeft w:val="0"/>
      <w:marRight w:val="0"/>
      <w:marTop w:val="0"/>
      <w:marBottom w:val="0"/>
      <w:divBdr>
        <w:top w:val="none" w:sz="0" w:space="0" w:color="auto"/>
        <w:left w:val="none" w:sz="0" w:space="0" w:color="auto"/>
        <w:bottom w:val="none" w:sz="0" w:space="0" w:color="auto"/>
        <w:right w:val="none" w:sz="0" w:space="0" w:color="auto"/>
      </w:divBdr>
    </w:div>
    <w:div w:id="137498405">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214120517">
      <w:bodyDiv w:val="1"/>
      <w:marLeft w:val="0"/>
      <w:marRight w:val="0"/>
      <w:marTop w:val="0"/>
      <w:marBottom w:val="0"/>
      <w:divBdr>
        <w:top w:val="none" w:sz="0" w:space="0" w:color="auto"/>
        <w:left w:val="none" w:sz="0" w:space="0" w:color="auto"/>
        <w:bottom w:val="none" w:sz="0" w:space="0" w:color="auto"/>
        <w:right w:val="none" w:sz="0" w:space="0" w:color="auto"/>
      </w:divBdr>
    </w:div>
    <w:div w:id="242181041">
      <w:bodyDiv w:val="1"/>
      <w:marLeft w:val="0"/>
      <w:marRight w:val="0"/>
      <w:marTop w:val="0"/>
      <w:marBottom w:val="0"/>
      <w:divBdr>
        <w:top w:val="none" w:sz="0" w:space="0" w:color="auto"/>
        <w:left w:val="none" w:sz="0" w:space="0" w:color="auto"/>
        <w:bottom w:val="none" w:sz="0" w:space="0" w:color="auto"/>
        <w:right w:val="none" w:sz="0" w:space="0" w:color="auto"/>
      </w:divBdr>
    </w:div>
    <w:div w:id="271668135">
      <w:bodyDiv w:val="1"/>
      <w:marLeft w:val="0"/>
      <w:marRight w:val="0"/>
      <w:marTop w:val="0"/>
      <w:marBottom w:val="0"/>
      <w:divBdr>
        <w:top w:val="none" w:sz="0" w:space="0" w:color="auto"/>
        <w:left w:val="none" w:sz="0" w:space="0" w:color="auto"/>
        <w:bottom w:val="none" w:sz="0" w:space="0" w:color="auto"/>
        <w:right w:val="none" w:sz="0" w:space="0" w:color="auto"/>
      </w:divBdr>
    </w:div>
    <w:div w:id="283386505">
      <w:bodyDiv w:val="1"/>
      <w:marLeft w:val="0"/>
      <w:marRight w:val="0"/>
      <w:marTop w:val="0"/>
      <w:marBottom w:val="0"/>
      <w:divBdr>
        <w:top w:val="none" w:sz="0" w:space="0" w:color="auto"/>
        <w:left w:val="none" w:sz="0" w:space="0" w:color="auto"/>
        <w:bottom w:val="none" w:sz="0" w:space="0" w:color="auto"/>
        <w:right w:val="none" w:sz="0" w:space="0" w:color="auto"/>
      </w:divBdr>
    </w:div>
    <w:div w:id="294528813">
      <w:bodyDiv w:val="1"/>
      <w:marLeft w:val="0"/>
      <w:marRight w:val="0"/>
      <w:marTop w:val="0"/>
      <w:marBottom w:val="0"/>
      <w:divBdr>
        <w:top w:val="none" w:sz="0" w:space="0" w:color="auto"/>
        <w:left w:val="none" w:sz="0" w:space="0" w:color="auto"/>
        <w:bottom w:val="none" w:sz="0" w:space="0" w:color="auto"/>
        <w:right w:val="none" w:sz="0" w:space="0" w:color="auto"/>
      </w:divBdr>
    </w:div>
    <w:div w:id="299304632">
      <w:bodyDiv w:val="1"/>
      <w:marLeft w:val="0"/>
      <w:marRight w:val="0"/>
      <w:marTop w:val="0"/>
      <w:marBottom w:val="0"/>
      <w:divBdr>
        <w:top w:val="none" w:sz="0" w:space="0" w:color="auto"/>
        <w:left w:val="none" w:sz="0" w:space="0" w:color="auto"/>
        <w:bottom w:val="none" w:sz="0" w:space="0" w:color="auto"/>
        <w:right w:val="none" w:sz="0" w:space="0" w:color="auto"/>
      </w:divBdr>
    </w:div>
    <w:div w:id="304550384">
      <w:bodyDiv w:val="1"/>
      <w:marLeft w:val="0"/>
      <w:marRight w:val="0"/>
      <w:marTop w:val="0"/>
      <w:marBottom w:val="0"/>
      <w:divBdr>
        <w:top w:val="none" w:sz="0" w:space="0" w:color="auto"/>
        <w:left w:val="none" w:sz="0" w:space="0" w:color="auto"/>
        <w:bottom w:val="none" w:sz="0" w:space="0" w:color="auto"/>
        <w:right w:val="none" w:sz="0" w:space="0" w:color="auto"/>
      </w:divBdr>
    </w:div>
    <w:div w:id="379981825">
      <w:bodyDiv w:val="1"/>
      <w:marLeft w:val="0"/>
      <w:marRight w:val="0"/>
      <w:marTop w:val="0"/>
      <w:marBottom w:val="0"/>
      <w:divBdr>
        <w:top w:val="none" w:sz="0" w:space="0" w:color="auto"/>
        <w:left w:val="none" w:sz="0" w:space="0" w:color="auto"/>
        <w:bottom w:val="none" w:sz="0" w:space="0" w:color="auto"/>
        <w:right w:val="none" w:sz="0" w:space="0" w:color="auto"/>
      </w:divBdr>
    </w:div>
    <w:div w:id="391270426">
      <w:bodyDiv w:val="1"/>
      <w:marLeft w:val="0"/>
      <w:marRight w:val="0"/>
      <w:marTop w:val="0"/>
      <w:marBottom w:val="0"/>
      <w:divBdr>
        <w:top w:val="none" w:sz="0" w:space="0" w:color="auto"/>
        <w:left w:val="none" w:sz="0" w:space="0" w:color="auto"/>
        <w:bottom w:val="none" w:sz="0" w:space="0" w:color="auto"/>
        <w:right w:val="none" w:sz="0" w:space="0" w:color="auto"/>
      </w:divBdr>
    </w:div>
    <w:div w:id="462429807">
      <w:bodyDiv w:val="1"/>
      <w:marLeft w:val="0"/>
      <w:marRight w:val="0"/>
      <w:marTop w:val="0"/>
      <w:marBottom w:val="0"/>
      <w:divBdr>
        <w:top w:val="none" w:sz="0" w:space="0" w:color="auto"/>
        <w:left w:val="none" w:sz="0" w:space="0" w:color="auto"/>
        <w:bottom w:val="none" w:sz="0" w:space="0" w:color="auto"/>
        <w:right w:val="none" w:sz="0" w:space="0" w:color="auto"/>
      </w:divBdr>
    </w:div>
    <w:div w:id="475490471">
      <w:bodyDiv w:val="1"/>
      <w:marLeft w:val="0"/>
      <w:marRight w:val="0"/>
      <w:marTop w:val="0"/>
      <w:marBottom w:val="0"/>
      <w:divBdr>
        <w:top w:val="none" w:sz="0" w:space="0" w:color="auto"/>
        <w:left w:val="none" w:sz="0" w:space="0" w:color="auto"/>
        <w:bottom w:val="none" w:sz="0" w:space="0" w:color="auto"/>
        <w:right w:val="none" w:sz="0" w:space="0" w:color="auto"/>
      </w:divBdr>
    </w:div>
    <w:div w:id="505175437">
      <w:bodyDiv w:val="1"/>
      <w:marLeft w:val="0"/>
      <w:marRight w:val="0"/>
      <w:marTop w:val="0"/>
      <w:marBottom w:val="0"/>
      <w:divBdr>
        <w:top w:val="none" w:sz="0" w:space="0" w:color="auto"/>
        <w:left w:val="none" w:sz="0" w:space="0" w:color="auto"/>
        <w:bottom w:val="none" w:sz="0" w:space="0" w:color="auto"/>
        <w:right w:val="none" w:sz="0" w:space="0" w:color="auto"/>
      </w:divBdr>
    </w:div>
    <w:div w:id="510991856">
      <w:bodyDiv w:val="1"/>
      <w:marLeft w:val="0"/>
      <w:marRight w:val="0"/>
      <w:marTop w:val="0"/>
      <w:marBottom w:val="0"/>
      <w:divBdr>
        <w:top w:val="none" w:sz="0" w:space="0" w:color="auto"/>
        <w:left w:val="none" w:sz="0" w:space="0" w:color="auto"/>
        <w:bottom w:val="none" w:sz="0" w:space="0" w:color="auto"/>
        <w:right w:val="none" w:sz="0" w:space="0" w:color="auto"/>
      </w:divBdr>
    </w:div>
    <w:div w:id="536161086">
      <w:bodyDiv w:val="1"/>
      <w:marLeft w:val="0"/>
      <w:marRight w:val="0"/>
      <w:marTop w:val="0"/>
      <w:marBottom w:val="0"/>
      <w:divBdr>
        <w:top w:val="none" w:sz="0" w:space="0" w:color="auto"/>
        <w:left w:val="none" w:sz="0" w:space="0" w:color="auto"/>
        <w:bottom w:val="none" w:sz="0" w:space="0" w:color="auto"/>
        <w:right w:val="none" w:sz="0" w:space="0" w:color="auto"/>
      </w:divBdr>
    </w:div>
    <w:div w:id="557012045">
      <w:bodyDiv w:val="1"/>
      <w:marLeft w:val="0"/>
      <w:marRight w:val="0"/>
      <w:marTop w:val="0"/>
      <w:marBottom w:val="0"/>
      <w:divBdr>
        <w:top w:val="none" w:sz="0" w:space="0" w:color="auto"/>
        <w:left w:val="none" w:sz="0" w:space="0" w:color="auto"/>
        <w:bottom w:val="none" w:sz="0" w:space="0" w:color="auto"/>
        <w:right w:val="none" w:sz="0" w:space="0" w:color="auto"/>
      </w:divBdr>
    </w:div>
    <w:div w:id="616180096">
      <w:bodyDiv w:val="1"/>
      <w:marLeft w:val="0"/>
      <w:marRight w:val="0"/>
      <w:marTop w:val="0"/>
      <w:marBottom w:val="0"/>
      <w:divBdr>
        <w:top w:val="none" w:sz="0" w:space="0" w:color="auto"/>
        <w:left w:val="none" w:sz="0" w:space="0" w:color="auto"/>
        <w:bottom w:val="none" w:sz="0" w:space="0" w:color="auto"/>
        <w:right w:val="none" w:sz="0" w:space="0" w:color="auto"/>
      </w:divBdr>
    </w:div>
    <w:div w:id="710770047">
      <w:bodyDiv w:val="1"/>
      <w:marLeft w:val="0"/>
      <w:marRight w:val="0"/>
      <w:marTop w:val="0"/>
      <w:marBottom w:val="0"/>
      <w:divBdr>
        <w:top w:val="none" w:sz="0" w:space="0" w:color="auto"/>
        <w:left w:val="none" w:sz="0" w:space="0" w:color="auto"/>
        <w:bottom w:val="none" w:sz="0" w:space="0" w:color="auto"/>
        <w:right w:val="none" w:sz="0" w:space="0" w:color="auto"/>
      </w:divBdr>
    </w:div>
    <w:div w:id="717243388">
      <w:bodyDiv w:val="1"/>
      <w:marLeft w:val="0"/>
      <w:marRight w:val="0"/>
      <w:marTop w:val="0"/>
      <w:marBottom w:val="0"/>
      <w:divBdr>
        <w:top w:val="none" w:sz="0" w:space="0" w:color="auto"/>
        <w:left w:val="none" w:sz="0" w:space="0" w:color="auto"/>
        <w:bottom w:val="none" w:sz="0" w:space="0" w:color="auto"/>
        <w:right w:val="none" w:sz="0" w:space="0" w:color="auto"/>
      </w:divBdr>
    </w:div>
    <w:div w:id="734205651">
      <w:bodyDiv w:val="1"/>
      <w:marLeft w:val="0"/>
      <w:marRight w:val="0"/>
      <w:marTop w:val="0"/>
      <w:marBottom w:val="0"/>
      <w:divBdr>
        <w:top w:val="none" w:sz="0" w:space="0" w:color="auto"/>
        <w:left w:val="none" w:sz="0" w:space="0" w:color="auto"/>
        <w:bottom w:val="none" w:sz="0" w:space="0" w:color="auto"/>
        <w:right w:val="none" w:sz="0" w:space="0" w:color="auto"/>
      </w:divBdr>
    </w:div>
    <w:div w:id="738135209">
      <w:bodyDiv w:val="1"/>
      <w:marLeft w:val="0"/>
      <w:marRight w:val="0"/>
      <w:marTop w:val="0"/>
      <w:marBottom w:val="0"/>
      <w:divBdr>
        <w:top w:val="none" w:sz="0" w:space="0" w:color="auto"/>
        <w:left w:val="none" w:sz="0" w:space="0" w:color="auto"/>
        <w:bottom w:val="none" w:sz="0" w:space="0" w:color="auto"/>
        <w:right w:val="none" w:sz="0" w:space="0" w:color="auto"/>
      </w:divBdr>
    </w:div>
    <w:div w:id="743381862">
      <w:bodyDiv w:val="1"/>
      <w:marLeft w:val="0"/>
      <w:marRight w:val="0"/>
      <w:marTop w:val="0"/>
      <w:marBottom w:val="0"/>
      <w:divBdr>
        <w:top w:val="none" w:sz="0" w:space="0" w:color="auto"/>
        <w:left w:val="none" w:sz="0" w:space="0" w:color="auto"/>
        <w:bottom w:val="none" w:sz="0" w:space="0" w:color="auto"/>
        <w:right w:val="none" w:sz="0" w:space="0" w:color="auto"/>
      </w:divBdr>
    </w:div>
    <w:div w:id="774522187">
      <w:bodyDiv w:val="1"/>
      <w:marLeft w:val="0"/>
      <w:marRight w:val="0"/>
      <w:marTop w:val="0"/>
      <w:marBottom w:val="0"/>
      <w:divBdr>
        <w:top w:val="none" w:sz="0" w:space="0" w:color="auto"/>
        <w:left w:val="none" w:sz="0" w:space="0" w:color="auto"/>
        <w:bottom w:val="none" w:sz="0" w:space="0" w:color="auto"/>
        <w:right w:val="none" w:sz="0" w:space="0" w:color="auto"/>
      </w:divBdr>
    </w:div>
    <w:div w:id="962733429">
      <w:bodyDiv w:val="1"/>
      <w:marLeft w:val="0"/>
      <w:marRight w:val="0"/>
      <w:marTop w:val="0"/>
      <w:marBottom w:val="0"/>
      <w:divBdr>
        <w:top w:val="none" w:sz="0" w:space="0" w:color="auto"/>
        <w:left w:val="none" w:sz="0" w:space="0" w:color="auto"/>
        <w:bottom w:val="none" w:sz="0" w:space="0" w:color="auto"/>
        <w:right w:val="none" w:sz="0" w:space="0" w:color="auto"/>
      </w:divBdr>
    </w:div>
    <w:div w:id="964196430">
      <w:bodyDiv w:val="1"/>
      <w:marLeft w:val="0"/>
      <w:marRight w:val="0"/>
      <w:marTop w:val="0"/>
      <w:marBottom w:val="0"/>
      <w:divBdr>
        <w:top w:val="none" w:sz="0" w:space="0" w:color="auto"/>
        <w:left w:val="none" w:sz="0" w:space="0" w:color="auto"/>
        <w:bottom w:val="none" w:sz="0" w:space="0" w:color="auto"/>
        <w:right w:val="none" w:sz="0" w:space="0" w:color="auto"/>
      </w:divBdr>
    </w:div>
    <w:div w:id="992025160">
      <w:bodyDiv w:val="1"/>
      <w:marLeft w:val="0"/>
      <w:marRight w:val="0"/>
      <w:marTop w:val="0"/>
      <w:marBottom w:val="0"/>
      <w:divBdr>
        <w:top w:val="none" w:sz="0" w:space="0" w:color="auto"/>
        <w:left w:val="none" w:sz="0" w:space="0" w:color="auto"/>
        <w:bottom w:val="none" w:sz="0" w:space="0" w:color="auto"/>
        <w:right w:val="none" w:sz="0" w:space="0" w:color="auto"/>
      </w:divBdr>
    </w:div>
    <w:div w:id="1041629771">
      <w:bodyDiv w:val="1"/>
      <w:marLeft w:val="0"/>
      <w:marRight w:val="0"/>
      <w:marTop w:val="0"/>
      <w:marBottom w:val="0"/>
      <w:divBdr>
        <w:top w:val="none" w:sz="0" w:space="0" w:color="auto"/>
        <w:left w:val="none" w:sz="0" w:space="0" w:color="auto"/>
        <w:bottom w:val="none" w:sz="0" w:space="0" w:color="auto"/>
        <w:right w:val="none" w:sz="0" w:space="0" w:color="auto"/>
      </w:divBdr>
    </w:div>
    <w:div w:id="1047342973">
      <w:bodyDiv w:val="1"/>
      <w:marLeft w:val="0"/>
      <w:marRight w:val="0"/>
      <w:marTop w:val="0"/>
      <w:marBottom w:val="0"/>
      <w:divBdr>
        <w:top w:val="none" w:sz="0" w:space="0" w:color="auto"/>
        <w:left w:val="none" w:sz="0" w:space="0" w:color="auto"/>
        <w:bottom w:val="none" w:sz="0" w:space="0" w:color="auto"/>
        <w:right w:val="none" w:sz="0" w:space="0" w:color="auto"/>
      </w:divBdr>
    </w:div>
    <w:div w:id="1064062402">
      <w:bodyDiv w:val="1"/>
      <w:marLeft w:val="0"/>
      <w:marRight w:val="0"/>
      <w:marTop w:val="0"/>
      <w:marBottom w:val="0"/>
      <w:divBdr>
        <w:top w:val="none" w:sz="0" w:space="0" w:color="auto"/>
        <w:left w:val="none" w:sz="0" w:space="0" w:color="auto"/>
        <w:bottom w:val="none" w:sz="0" w:space="0" w:color="auto"/>
        <w:right w:val="none" w:sz="0" w:space="0" w:color="auto"/>
      </w:divBdr>
    </w:div>
    <w:div w:id="1067994166">
      <w:bodyDiv w:val="1"/>
      <w:marLeft w:val="0"/>
      <w:marRight w:val="0"/>
      <w:marTop w:val="0"/>
      <w:marBottom w:val="0"/>
      <w:divBdr>
        <w:top w:val="none" w:sz="0" w:space="0" w:color="auto"/>
        <w:left w:val="none" w:sz="0" w:space="0" w:color="auto"/>
        <w:bottom w:val="none" w:sz="0" w:space="0" w:color="auto"/>
        <w:right w:val="none" w:sz="0" w:space="0" w:color="auto"/>
      </w:divBdr>
    </w:div>
    <w:div w:id="1088767511">
      <w:bodyDiv w:val="1"/>
      <w:marLeft w:val="0"/>
      <w:marRight w:val="0"/>
      <w:marTop w:val="0"/>
      <w:marBottom w:val="0"/>
      <w:divBdr>
        <w:top w:val="none" w:sz="0" w:space="0" w:color="auto"/>
        <w:left w:val="none" w:sz="0" w:space="0" w:color="auto"/>
        <w:bottom w:val="none" w:sz="0" w:space="0" w:color="auto"/>
        <w:right w:val="none" w:sz="0" w:space="0" w:color="auto"/>
      </w:divBdr>
    </w:div>
    <w:div w:id="1132677088">
      <w:bodyDiv w:val="1"/>
      <w:marLeft w:val="0"/>
      <w:marRight w:val="0"/>
      <w:marTop w:val="0"/>
      <w:marBottom w:val="0"/>
      <w:divBdr>
        <w:top w:val="none" w:sz="0" w:space="0" w:color="auto"/>
        <w:left w:val="none" w:sz="0" w:space="0" w:color="auto"/>
        <w:bottom w:val="none" w:sz="0" w:space="0" w:color="auto"/>
        <w:right w:val="none" w:sz="0" w:space="0" w:color="auto"/>
      </w:divBdr>
    </w:div>
    <w:div w:id="1151823708">
      <w:bodyDiv w:val="1"/>
      <w:marLeft w:val="0"/>
      <w:marRight w:val="0"/>
      <w:marTop w:val="0"/>
      <w:marBottom w:val="0"/>
      <w:divBdr>
        <w:top w:val="none" w:sz="0" w:space="0" w:color="auto"/>
        <w:left w:val="none" w:sz="0" w:space="0" w:color="auto"/>
        <w:bottom w:val="none" w:sz="0" w:space="0" w:color="auto"/>
        <w:right w:val="none" w:sz="0" w:space="0" w:color="auto"/>
      </w:divBdr>
    </w:div>
    <w:div w:id="1152940920">
      <w:bodyDiv w:val="1"/>
      <w:marLeft w:val="0"/>
      <w:marRight w:val="0"/>
      <w:marTop w:val="0"/>
      <w:marBottom w:val="0"/>
      <w:divBdr>
        <w:top w:val="none" w:sz="0" w:space="0" w:color="auto"/>
        <w:left w:val="none" w:sz="0" w:space="0" w:color="auto"/>
        <w:bottom w:val="none" w:sz="0" w:space="0" w:color="auto"/>
        <w:right w:val="none" w:sz="0" w:space="0" w:color="auto"/>
      </w:divBdr>
    </w:div>
    <w:div w:id="1185170001">
      <w:bodyDiv w:val="1"/>
      <w:marLeft w:val="0"/>
      <w:marRight w:val="0"/>
      <w:marTop w:val="0"/>
      <w:marBottom w:val="0"/>
      <w:divBdr>
        <w:top w:val="none" w:sz="0" w:space="0" w:color="auto"/>
        <w:left w:val="none" w:sz="0" w:space="0" w:color="auto"/>
        <w:bottom w:val="none" w:sz="0" w:space="0" w:color="auto"/>
        <w:right w:val="none" w:sz="0" w:space="0" w:color="auto"/>
      </w:divBdr>
    </w:div>
    <w:div w:id="1203784779">
      <w:bodyDiv w:val="1"/>
      <w:marLeft w:val="0"/>
      <w:marRight w:val="0"/>
      <w:marTop w:val="0"/>
      <w:marBottom w:val="0"/>
      <w:divBdr>
        <w:top w:val="none" w:sz="0" w:space="0" w:color="auto"/>
        <w:left w:val="none" w:sz="0" w:space="0" w:color="auto"/>
        <w:bottom w:val="none" w:sz="0" w:space="0" w:color="auto"/>
        <w:right w:val="none" w:sz="0" w:space="0" w:color="auto"/>
      </w:divBdr>
    </w:div>
    <w:div w:id="1361929938">
      <w:bodyDiv w:val="1"/>
      <w:marLeft w:val="0"/>
      <w:marRight w:val="0"/>
      <w:marTop w:val="0"/>
      <w:marBottom w:val="0"/>
      <w:divBdr>
        <w:top w:val="none" w:sz="0" w:space="0" w:color="auto"/>
        <w:left w:val="none" w:sz="0" w:space="0" w:color="auto"/>
        <w:bottom w:val="none" w:sz="0" w:space="0" w:color="auto"/>
        <w:right w:val="none" w:sz="0" w:space="0" w:color="auto"/>
      </w:divBdr>
    </w:div>
    <w:div w:id="1391617176">
      <w:bodyDiv w:val="1"/>
      <w:marLeft w:val="0"/>
      <w:marRight w:val="0"/>
      <w:marTop w:val="0"/>
      <w:marBottom w:val="0"/>
      <w:divBdr>
        <w:top w:val="none" w:sz="0" w:space="0" w:color="auto"/>
        <w:left w:val="none" w:sz="0" w:space="0" w:color="auto"/>
        <w:bottom w:val="none" w:sz="0" w:space="0" w:color="auto"/>
        <w:right w:val="none" w:sz="0" w:space="0" w:color="auto"/>
      </w:divBdr>
    </w:div>
    <w:div w:id="1417901043">
      <w:bodyDiv w:val="1"/>
      <w:marLeft w:val="0"/>
      <w:marRight w:val="0"/>
      <w:marTop w:val="0"/>
      <w:marBottom w:val="0"/>
      <w:divBdr>
        <w:top w:val="none" w:sz="0" w:space="0" w:color="auto"/>
        <w:left w:val="none" w:sz="0" w:space="0" w:color="auto"/>
        <w:bottom w:val="none" w:sz="0" w:space="0" w:color="auto"/>
        <w:right w:val="none" w:sz="0" w:space="0" w:color="auto"/>
      </w:divBdr>
    </w:div>
    <w:div w:id="1489443405">
      <w:bodyDiv w:val="1"/>
      <w:marLeft w:val="0"/>
      <w:marRight w:val="0"/>
      <w:marTop w:val="0"/>
      <w:marBottom w:val="0"/>
      <w:divBdr>
        <w:top w:val="none" w:sz="0" w:space="0" w:color="auto"/>
        <w:left w:val="none" w:sz="0" w:space="0" w:color="auto"/>
        <w:bottom w:val="none" w:sz="0" w:space="0" w:color="auto"/>
        <w:right w:val="none" w:sz="0" w:space="0" w:color="auto"/>
      </w:divBdr>
    </w:div>
    <w:div w:id="1513573161">
      <w:bodyDiv w:val="1"/>
      <w:marLeft w:val="0"/>
      <w:marRight w:val="0"/>
      <w:marTop w:val="0"/>
      <w:marBottom w:val="0"/>
      <w:divBdr>
        <w:top w:val="none" w:sz="0" w:space="0" w:color="auto"/>
        <w:left w:val="none" w:sz="0" w:space="0" w:color="auto"/>
        <w:bottom w:val="none" w:sz="0" w:space="0" w:color="auto"/>
        <w:right w:val="none" w:sz="0" w:space="0" w:color="auto"/>
      </w:divBdr>
    </w:div>
    <w:div w:id="1565529449">
      <w:bodyDiv w:val="1"/>
      <w:marLeft w:val="0"/>
      <w:marRight w:val="0"/>
      <w:marTop w:val="0"/>
      <w:marBottom w:val="0"/>
      <w:divBdr>
        <w:top w:val="none" w:sz="0" w:space="0" w:color="auto"/>
        <w:left w:val="none" w:sz="0" w:space="0" w:color="auto"/>
        <w:bottom w:val="none" w:sz="0" w:space="0" w:color="auto"/>
        <w:right w:val="none" w:sz="0" w:space="0" w:color="auto"/>
      </w:divBdr>
    </w:div>
    <w:div w:id="1660765822">
      <w:bodyDiv w:val="1"/>
      <w:marLeft w:val="0"/>
      <w:marRight w:val="0"/>
      <w:marTop w:val="0"/>
      <w:marBottom w:val="0"/>
      <w:divBdr>
        <w:top w:val="none" w:sz="0" w:space="0" w:color="auto"/>
        <w:left w:val="none" w:sz="0" w:space="0" w:color="auto"/>
        <w:bottom w:val="none" w:sz="0" w:space="0" w:color="auto"/>
        <w:right w:val="none" w:sz="0" w:space="0" w:color="auto"/>
      </w:divBdr>
    </w:div>
    <w:div w:id="1709640282">
      <w:bodyDiv w:val="1"/>
      <w:marLeft w:val="0"/>
      <w:marRight w:val="0"/>
      <w:marTop w:val="0"/>
      <w:marBottom w:val="0"/>
      <w:divBdr>
        <w:top w:val="none" w:sz="0" w:space="0" w:color="auto"/>
        <w:left w:val="none" w:sz="0" w:space="0" w:color="auto"/>
        <w:bottom w:val="none" w:sz="0" w:space="0" w:color="auto"/>
        <w:right w:val="none" w:sz="0" w:space="0" w:color="auto"/>
      </w:divBdr>
    </w:div>
    <w:div w:id="1840270391">
      <w:bodyDiv w:val="1"/>
      <w:marLeft w:val="0"/>
      <w:marRight w:val="0"/>
      <w:marTop w:val="0"/>
      <w:marBottom w:val="0"/>
      <w:divBdr>
        <w:top w:val="none" w:sz="0" w:space="0" w:color="auto"/>
        <w:left w:val="none" w:sz="0" w:space="0" w:color="auto"/>
        <w:bottom w:val="none" w:sz="0" w:space="0" w:color="auto"/>
        <w:right w:val="none" w:sz="0" w:space="0" w:color="auto"/>
      </w:divBdr>
    </w:div>
    <w:div w:id="1884443444">
      <w:bodyDiv w:val="1"/>
      <w:marLeft w:val="0"/>
      <w:marRight w:val="0"/>
      <w:marTop w:val="0"/>
      <w:marBottom w:val="0"/>
      <w:divBdr>
        <w:top w:val="none" w:sz="0" w:space="0" w:color="auto"/>
        <w:left w:val="none" w:sz="0" w:space="0" w:color="auto"/>
        <w:bottom w:val="none" w:sz="0" w:space="0" w:color="auto"/>
        <w:right w:val="none" w:sz="0" w:space="0" w:color="auto"/>
      </w:divBdr>
    </w:div>
    <w:div w:id="1946187162">
      <w:bodyDiv w:val="1"/>
      <w:marLeft w:val="0"/>
      <w:marRight w:val="0"/>
      <w:marTop w:val="0"/>
      <w:marBottom w:val="0"/>
      <w:divBdr>
        <w:top w:val="none" w:sz="0" w:space="0" w:color="auto"/>
        <w:left w:val="none" w:sz="0" w:space="0" w:color="auto"/>
        <w:bottom w:val="none" w:sz="0" w:space="0" w:color="auto"/>
        <w:right w:val="none" w:sz="0" w:space="0" w:color="auto"/>
      </w:divBdr>
    </w:div>
    <w:div w:id="1946576966">
      <w:bodyDiv w:val="1"/>
      <w:marLeft w:val="0"/>
      <w:marRight w:val="0"/>
      <w:marTop w:val="0"/>
      <w:marBottom w:val="0"/>
      <w:divBdr>
        <w:top w:val="none" w:sz="0" w:space="0" w:color="auto"/>
        <w:left w:val="none" w:sz="0" w:space="0" w:color="auto"/>
        <w:bottom w:val="none" w:sz="0" w:space="0" w:color="auto"/>
        <w:right w:val="none" w:sz="0" w:space="0" w:color="auto"/>
      </w:divBdr>
    </w:div>
    <w:div w:id="1983534430">
      <w:bodyDiv w:val="1"/>
      <w:marLeft w:val="0"/>
      <w:marRight w:val="0"/>
      <w:marTop w:val="0"/>
      <w:marBottom w:val="0"/>
      <w:divBdr>
        <w:top w:val="none" w:sz="0" w:space="0" w:color="auto"/>
        <w:left w:val="none" w:sz="0" w:space="0" w:color="auto"/>
        <w:bottom w:val="none" w:sz="0" w:space="0" w:color="auto"/>
        <w:right w:val="none" w:sz="0" w:space="0" w:color="auto"/>
      </w:divBdr>
    </w:div>
    <w:div w:id="2016758522">
      <w:bodyDiv w:val="1"/>
      <w:marLeft w:val="0"/>
      <w:marRight w:val="0"/>
      <w:marTop w:val="0"/>
      <w:marBottom w:val="0"/>
      <w:divBdr>
        <w:top w:val="none" w:sz="0" w:space="0" w:color="auto"/>
        <w:left w:val="none" w:sz="0" w:space="0" w:color="auto"/>
        <w:bottom w:val="none" w:sz="0" w:space="0" w:color="auto"/>
        <w:right w:val="none" w:sz="0" w:space="0" w:color="auto"/>
      </w:divBdr>
    </w:div>
    <w:div w:id="2117407383">
      <w:bodyDiv w:val="1"/>
      <w:marLeft w:val="0"/>
      <w:marRight w:val="0"/>
      <w:marTop w:val="0"/>
      <w:marBottom w:val="0"/>
      <w:divBdr>
        <w:top w:val="none" w:sz="0" w:space="0" w:color="auto"/>
        <w:left w:val="none" w:sz="0" w:space="0" w:color="auto"/>
        <w:bottom w:val="none" w:sz="0" w:space="0" w:color="auto"/>
        <w:right w:val="none" w:sz="0" w:space="0" w:color="auto"/>
      </w:divBdr>
    </w:div>
    <w:div w:id="21392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360048660871" TargetMode="External"/><Relationship Id="rId18" Type="http://schemas.openxmlformats.org/officeDocument/2006/relationships/hyperlink" Target="https://support.zoom.us/hc/en-us/articles/211579443" TargetMode="External"/><Relationship Id="rId26" Type="http://schemas.openxmlformats.org/officeDocument/2006/relationships/hyperlink" Target="https://support.zoom.us/hc/en-us/articles/204619915" TargetMode="External"/><Relationship Id="rId3" Type="http://schemas.openxmlformats.org/officeDocument/2006/relationships/settings" Target="settings.xml"/><Relationship Id="rId21" Type="http://schemas.openxmlformats.org/officeDocument/2006/relationships/hyperlink" Target="https://support.zoom.us/hc/en-us/articles/115001777826-Live-streaming-meetings-or-webinars-using-a-custom-service" TargetMode="External"/><Relationship Id="rId34" Type="http://schemas.openxmlformats.org/officeDocument/2006/relationships/fontTable" Target="fontTable.xml"/><Relationship Id="rId7" Type="http://schemas.openxmlformats.org/officeDocument/2006/relationships/hyperlink" Target="https://support.zoom.us/hc/en-us/articles/202460676-Time-limits-for-idle-meetings" TargetMode="External"/><Relationship Id="rId12" Type="http://schemas.openxmlformats.org/officeDocument/2006/relationships/hyperlink" Target="https://support.zoom.us/hc/en-us/articles/201362723" TargetMode="External"/><Relationship Id="rId17" Type="http://schemas.openxmlformats.org/officeDocument/2006/relationships/hyperlink" Target="https://support.zoom.us/hc/en-us/articles/208220166" TargetMode="External"/><Relationship Id="rId25" Type="http://schemas.openxmlformats.org/officeDocument/2006/relationships/hyperlink" Target="https://support.zoom.us/hc/en-us/articles/204619235-Scheduling-a-Registrationless-Webinar" TargetMode="External"/><Relationship Id="rId33" Type="http://schemas.openxmlformats.org/officeDocument/2006/relationships/hyperlink" Target="https://support.zoom.us/hc/en-us/articles/115002548166-Customizing-webinar-branding-settings" TargetMode="External"/><Relationship Id="rId2" Type="http://schemas.openxmlformats.org/officeDocument/2006/relationships/styles" Target="styles.xml"/><Relationship Id="rId16" Type="http://schemas.openxmlformats.org/officeDocument/2006/relationships/hyperlink" Target="https://support.zoom.us/hc/en-us/articles/203435537" TargetMode="External"/><Relationship Id="rId20" Type="http://schemas.openxmlformats.org/officeDocument/2006/relationships/hyperlink" Target="https://support.zoom.us/hc/en-us/articles/213756303-Polling-for-meetings" TargetMode="External"/><Relationship Id="rId29" Type="http://schemas.openxmlformats.org/officeDocument/2006/relationships/hyperlink" Target="https://support.zoom.us/hc/en-us/articles/360000489183-On-demand-webinars" TargetMode="External"/><Relationship Id="rId1" Type="http://schemas.openxmlformats.org/officeDocument/2006/relationships/numbering" Target="numbering.xml"/><Relationship Id="rId6" Type="http://schemas.openxmlformats.org/officeDocument/2006/relationships/hyperlink" Target="https://support.zoom.us/hc/en-us/articles/201362413-Scheduling-meetings" TargetMode="External"/><Relationship Id="rId11" Type="http://schemas.openxmlformats.org/officeDocument/2006/relationships/hyperlink" Target="https://support.zoom.us/hc/en-us/articles/360037117472" TargetMode="External"/><Relationship Id="rId24" Type="http://schemas.openxmlformats.org/officeDocument/2006/relationships/hyperlink" Target="https://support.zoom.us/hc/en-us/articles/360034919791-Language-interpretation-in-meetings-and-webinars" TargetMode="External"/><Relationship Id="rId32" Type="http://schemas.openxmlformats.org/officeDocument/2006/relationships/hyperlink" Target="https://support.zoom.us/hc/en-us/articles/203686335-Customizing-webinar-email-settings" TargetMode="External"/><Relationship Id="rId5" Type="http://schemas.openxmlformats.org/officeDocument/2006/relationships/hyperlink" Target="https://support.zoom.us/hc/en-us/articles/115005474943-Meeting-and-webinar-comparison" TargetMode="External"/><Relationship Id="rId15" Type="http://schemas.openxmlformats.org/officeDocument/2006/relationships/hyperlink" Target="https://support.zoom.us/hc/en-us/articles/202828525" TargetMode="External"/><Relationship Id="rId23" Type="http://schemas.openxmlformats.org/officeDocument/2006/relationships/hyperlink" Target="https://support.zoom.us/hc/en-us/articles/115000350406" TargetMode="External"/><Relationship Id="rId28" Type="http://schemas.openxmlformats.org/officeDocument/2006/relationships/hyperlink" Target="https://support.zoom.us/hc/en-us/articles/206316975-Webinar-practice-session" TargetMode="External"/><Relationship Id="rId10" Type="http://schemas.openxmlformats.org/officeDocument/2006/relationships/hyperlink" Target="https://support.zoom.us/hc/en-us/articles/115000332726-Waiting-Room" TargetMode="External"/><Relationship Id="rId19" Type="http://schemas.openxmlformats.org/officeDocument/2006/relationships/hyperlink" Target="https://support.zoom.us/hc/en-us/articles/360032752671-Pre-assigning-participants-to-breakout-rooms" TargetMode="External"/><Relationship Id="rId31" Type="http://schemas.openxmlformats.org/officeDocument/2006/relationships/hyperlink" Target="https://support.zoom.us/hc/en-us/articles/204619915" TargetMode="External"/><Relationship Id="rId4" Type="http://schemas.openxmlformats.org/officeDocument/2006/relationships/webSettings" Target="webSettings.xml"/><Relationship Id="rId9" Type="http://schemas.openxmlformats.org/officeDocument/2006/relationships/hyperlink" Target="https://support.zoom.us/hc/en-us/articles/360033559832" TargetMode="External"/><Relationship Id="rId14" Type="http://schemas.openxmlformats.org/officeDocument/2006/relationships/hyperlink" Target="https://zoom.us/trust/security" TargetMode="External"/><Relationship Id="rId22" Type="http://schemas.openxmlformats.org/officeDocument/2006/relationships/hyperlink" Target="https://support.zoom.us/hc/en-us/articles/360028478292" TargetMode="External"/><Relationship Id="rId27" Type="http://schemas.openxmlformats.org/officeDocument/2006/relationships/hyperlink" Target="https://support.zoom.us/hc/en-us/articles/203686015-Using-Q-A-as-the-webinar-host" TargetMode="External"/><Relationship Id="rId30" Type="http://schemas.openxmlformats.org/officeDocument/2006/relationships/hyperlink" Target="https://support.zoom.us/hc/en-us/articles/115005657826-Adding-or-importing-panelists-to-a-webinar" TargetMode="External"/><Relationship Id="rId35" Type="http://schemas.openxmlformats.org/officeDocument/2006/relationships/theme" Target="theme/theme1.xml"/><Relationship Id="rId8" Type="http://schemas.openxmlformats.org/officeDocument/2006/relationships/hyperlink" Target="https://support.zoom.us/hc/en-us/articles/214973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1862</TotalTime>
  <Pages>3</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Myers</dc:creator>
  <cp:keywords/>
  <dc:description/>
  <cp:lastModifiedBy>Brian Moloney</cp:lastModifiedBy>
  <cp:revision>11</cp:revision>
  <dcterms:created xsi:type="dcterms:W3CDTF">2021-03-17T17:39:00Z</dcterms:created>
  <dcterms:modified xsi:type="dcterms:W3CDTF">2021-03-19T17:26:00Z</dcterms:modified>
</cp:coreProperties>
</file>